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8867" w14:textId="0351CC75" w:rsidR="00415A52" w:rsidRDefault="00056CCA" w:rsidP="008D6E67">
      <w:pPr>
        <w:pStyle w:val="BodyText"/>
        <w:jc w:val="center"/>
        <w:rPr>
          <w:rFonts w:cs="Times New Roman"/>
          <w:b/>
        </w:rPr>
      </w:pPr>
      <w:r>
        <w:rPr>
          <w:rFonts w:cs="Times New Roman"/>
        </w:rPr>
        <mc:AlternateContent>
          <mc:Choice Requires="wps">
            <w:drawing>
              <wp:anchor distT="0" distB="0" distL="114300" distR="114300" simplePos="0" relativeHeight="251656192" behindDoc="0" locked="0" layoutInCell="1" allowOverlap="1" wp14:anchorId="078F4151" wp14:editId="4DF1ADFA">
                <wp:simplePos x="0" y="0"/>
                <wp:positionH relativeFrom="column">
                  <wp:posOffset>5940523</wp:posOffset>
                </wp:positionH>
                <wp:positionV relativeFrom="paragraph">
                  <wp:posOffset>2540</wp:posOffset>
                </wp:positionV>
                <wp:extent cx="76200" cy="152400"/>
                <wp:effectExtent l="3810" t="2540" r="0" b="0"/>
                <wp:wrapTight wrapText="bothSides">
                  <wp:wrapPolygon edited="0">
                    <wp:start x="0" y="0"/>
                    <wp:lineTo x="21600" y="0"/>
                    <wp:lineTo x="21600" y="21600"/>
                    <wp:lineTo x="0" y="21600"/>
                    <wp:lineTo x="0" y="0"/>
                  </wp:wrapPolygon>
                </wp:wrapTight>
                <wp:docPr id="2028749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91C8" w14:textId="77777777" w:rsidR="00CC5717" w:rsidRPr="002F0047" w:rsidRDefault="00CC5717">
                            <w:pPr>
                              <w:rPr>
                                <w:rFonts w:cs="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F4151" id="_x0000_t202" coordsize="21600,21600" o:spt="202" path="m,l,21600r21600,l21600,xe">
                <v:stroke joinstyle="miter"/>
                <v:path gradientshapeok="t" o:connecttype="rect"/>
              </v:shapetype>
              <v:shape id="Text Box 2" o:spid="_x0000_s1026" type="#_x0000_t202" style="position:absolute;left:0;text-align:left;margin-left:467.75pt;margin-top:.2pt;width:6pt;height:1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" filled="f" stroked="f">
                <v:textbox inset=",7.2pt,,7.2pt">
                  <w:txbxContent>
                    <w:p w14:paraId="4B6F91C8" w14:textId="77777777" w:rsidR="00CC5717" w:rsidRPr="002F0047" w:rsidRDefault="00CC5717">
                      <w:pPr>
                        <w:rPr>
                          <w:rFonts w:cs="Times New Roman"/>
                        </w:rPr>
                      </w:pPr>
                    </w:p>
                  </w:txbxContent>
                </v:textbox>
                <w10:wrap type="tight"/>
              </v:shape>
            </w:pict>
          </mc:Fallback>
        </mc:AlternateContent>
      </w:r>
      <w:r w:rsidR="00AD34F5">
        <w:rPr>
          <w:rFonts w:cs="Times New Roman"/>
          <w:b/>
        </w:rPr>
        <w:t>GMDSS</w:t>
      </w:r>
      <w:r w:rsidR="00415A52" w:rsidRPr="002F0047">
        <w:rPr>
          <w:rFonts w:cs="Times New Roman"/>
          <w:b/>
        </w:rPr>
        <w:t xml:space="preserve"> TASK FORCE</w:t>
      </w:r>
    </w:p>
    <w:p w14:paraId="38D4911D" w14:textId="77777777" w:rsidR="00AD34F5" w:rsidRDefault="00AD34F5" w:rsidP="00AD34F5">
      <w:pPr>
        <w:jc w:val="center"/>
        <w:rPr>
          <w:sz w:val="24"/>
        </w:rPr>
      </w:pPr>
      <w:r>
        <w:rPr>
          <w:rFonts w:cs="Times New Roman"/>
          <w:b/>
        </w:rPr>
        <w:t xml:space="preserve">  </w:t>
      </w:r>
      <w:r>
        <w:rPr>
          <w:sz w:val="24"/>
        </w:rPr>
        <w:t xml:space="preserve"> </w:t>
      </w:r>
    </w:p>
    <w:p w14:paraId="4DCFDA21" w14:textId="688C00E2" w:rsidR="00AD34F5" w:rsidRPr="00D421A9" w:rsidRDefault="00AD34F5" w:rsidP="00AD34F5">
      <w:pPr>
        <w:jc w:val="center"/>
        <w:rPr>
          <w:b/>
          <w:sz w:val="24"/>
        </w:rPr>
      </w:pPr>
      <w:r w:rsidRPr="00D421A9">
        <w:rPr>
          <w:b/>
          <w:sz w:val="24"/>
        </w:rPr>
        <w:t xml:space="preserve">Newsletter and Summary Record of </w:t>
      </w:r>
      <w:r w:rsidR="00CB3248">
        <w:rPr>
          <w:b/>
          <w:sz w:val="24"/>
        </w:rPr>
        <w:t>1</w:t>
      </w:r>
      <w:r w:rsidR="00893787">
        <w:rPr>
          <w:b/>
          <w:sz w:val="24"/>
        </w:rPr>
        <w:t xml:space="preserve">8 January </w:t>
      </w:r>
      <w:r w:rsidR="00B10A1E">
        <w:rPr>
          <w:b/>
          <w:sz w:val="24"/>
        </w:rPr>
        <w:t>202</w:t>
      </w:r>
      <w:r w:rsidR="00893787">
        <w:rPr>
          <w:b/>
          <w:sz w:val="24"/>
        </w:rPr>
        <w:t>4</w:t>
      </w:r>
      <w:r w:rsidRPr="00D421A9">
        <w:rPr>
          <w:b/>
          <w:sz w:val="24"/>
        </w:rPr>
        <w:t xml:space="preserve"> Meeting</w:t>
      </w:r>
    </w:p>
    <w:p w14:paraId="39F0009A" w14:textId="77777777" w:rsidR="00AD34F5" w:rsidRDefault="00AD34F5" w:rsidP="00AD34F5">
      <w:pPr>
        <w:jc w:val="center"/>
        <w:rPr>
          <w:sz w:val="24"/>
        </w:rPr>
      </w:pPr>
    </w:p>
    <w:p w14:paraId="4753DAE7" w14:textId="6244CA27" w:rsidR="00AD34F5" w:rsidRDefault="00AD34F5" w:rsidP="00AD34F5">
      <w:pPr>
        <w:rPr>
          <w:sz w:val="24"/>
        </w:rPr>
      </w:pPr>
      <w:r w:rsidRPr="000B1FC6">
        <w:rPr>
          <w:b/>
          <w:sz w:val="24"/>
        </w:rPr>
        <w:t>1.</w:t>
      </w:r>
      <w:r>
        <w:rPr>
          <w:sz w:val="24"/>
        </w:rPr>
        <w:tab/>
        <w:t xml:space="preserve"> </w:t>
      </w:r>
      <w:r>
        <w:rPr>
          <w:b/>
          <w:sz w:val="24"/>
          <w:u w:val="single"/>
        </w:rPr>
        <w:t>The Task Force Meeting.</w:t>
      </w:r>
      <w:r>
        <w:rPr>
          <w:sz w:val="24"/>
        </w:rPr>
        <w:t xml:space="preserve"> This Newsletter reports on the recent </w:t>
      </w:r>
      <w:r w:rsidR="00D41E8C">
        <w:rPr>
          <w:sz w:val="24"/>
        </w:rPr>
        <w:t>virtual</w:t>
      </w:r>
      <w:r w:rsidR="00B34846">
        <w:rPr>
          <w:sz w:val="24"/>
        </w:rPr>
        <w:t xml:space="preserve"> </w:t>
      </w:r>
      <w:r>
        <w:rPr>
          <w:sz w:val="24"/>
        </w:rPr>
        <w:t>meeting of the Global Maritime Distress and S</w:t>
      </w:r>
      <w:r w:rsidR="00355563">
        <w:rPr>
          <w:sz w:val="24"/>
        </w:rPr>
        <w:t>afety System (GMDSS) Task Force sponsored by the U.S. Coast Guard</w:t>
      </w:r>
      <w:r>
        <w:rPr>
          <w:sz w:val="24"/>
        </w:rPr>
        <w:t xml:space="preserve"> a</w:t>
      </w:r>
      <w:r w:rsidR="00355563">
        <w:rPr>
          <w:sz w:val="24"/>
        </w:rPr>
        <w:t>nd</w:t>
      </w:r>
      <w:r>
        <w:rPr>
          <w:sz w:val="24"/>
        </w:rPr>
        <w:t xml:space="preserve"> </w:t>
      </w:r>
      <w:r w:rsidR="00CB3248">
        <w:rPr>
          <w:sz w:val="24"/>
        </w:rPr>
        <w:t xml:space="preserve">the Radio Technical Commission for Maritime Services (RTCM). The Task Force is </w:t>
      </w:r>
      <w:r>
        <w:rPr>
          <w:sz w:val="24"/>
        </w:rPr>
        <w:t xml:space="preserve">dedicated to monitoring the success and shortcomings of the GMDSS. The Task Force is also active in current efforts to modernize the GMDSS and monitors related developments in maritime radio and electronic navigation (e-navigation). The Task Force </w:t>
      </w:r>
      <w:r w:rsidR="004464F0">
        <w:rPr>
          <w:sz w:val="24"/>
        </w:rPr>
        <w:t>advocates voluntary use of</w:t>
      </w:r>
      <w:r w:rsidR="009A64E9">
        <w:rPr>
          <w:sz w:val="24"/>
        </w:rPr>
        <w:t xml:space="preserve"> radio safety equipment by all vessels and makes recommendations to government authorities to improve sa</w:t>
      </w:r>
      <w:r w:rsidR="00A84307">
        <w:rPr>
          <w:sz w:val="24"/>
        </w:rPr>
        <w:t>fety at sea regulations</w:t>
      </w:r>
      <w:r w:rsidR="009A64E9">
        <w:rPr>
          <w:sz w:val="24"/>
        </w:rPr>
        <w:t>.</w:t>
      </w:r>
      <w:r w:rsidR="00C373DB">
        <w:rPr>
          <w:sz w:val="24"/>
        </w:rPr>
        <w:t xml:space="preserve"> </w:t>
      </w:r>
    </w:p>
    <w:p w14:paraId="7621F580" w14:textId="2560035D" w:rsidR="00AD34F5" w:rsidRDefault="00CB3248" w:rsidP="00AD34F5">
      <w:pPr>
        <w:rPr>
          <w:sz w:val="24"/>
        </w:rPr>
      </w:pPr>
      <w:r>
        <w:rPr>
          <w:sz w:val="24"/>
        </w:rPr>
        <w:tab/>
      </w:r>
    </w:p>
    <w:p w14:paraId="0FD42DAF" w14:textId="3BBC1313" w:rsidR="005D487B" w:rsidRPr="00CC5717" w:rsidRDefault="00AD34F5" w:rsidP="00817E92">
      <w:pPr>
        <w:rPr>
          <w:rStyle w:val="Hyperlink"/>
          <w:color w:val="auto"/>
          <w:sz w:val="24"/>
          <w:u w:val="none"/>
        </w:rPr>
      </w:pPr>
      <w:r w:rsidRPr="00A5674B">
        <w:rPr>
          <w:b/>
          <w:sz w:val="24"/>
        </w:rPr>
        <w:t>2.</w:t>
      </w:r>
      <w:r>
        <w:rPr>
          <w:sz w:val="24"/>
        </w:rPr>
        <w:tab/>
      </w:r>
      <w:r>
        <w:rPr>
          <w:b/>
          <w:sz w:val="24"/>
          <w:u w:val="single"/>
        </w:rPr>
        <w:t>Task Force membership.</w:t>
      </w:r>
      <w:r>
        <w:rPr>
          <w:sz w:val="24"/>
        </w:rPr>
        <w:t xml:space="preserve"> Membership is open to individuals associated with commercial vessel operations, recreational vessel interests, training institutions, se</w:t>
      </w:r>
      <w:r w:rsidR="008575D8">
        <w:rPr>
          <w:sz w:val="24"/>
        </w:rPr>
        <w:t>rvice agents, manufacturers,</w:t>
      </w:r>
      <w:r>
        <w:rPr>
          <w:sz w:val="24"/>
        </w:rPr>
        <w:t xml:space="preserve"> government au</w:t>
      </w:r>
      <w:r w:rsidR="008575D8">
        <w:rPr>
          <w:sz w:val="24"/>
        </w:rPr>
        <w:t>thorities and</w:t>
      </w:r>
      <w:r>
        <w:rPr>
          <w:sz w:val="24"/>
        </w:rPr>
        <w:t xml:space="preserve"> any interested person or organization</w:t>
      </w:r>
      <w:r w:rsidR="008F5422">
        <w:rPr>
          <w:sz w:val="24"/>
        </w:rPr>
        <w:t>,</w:t>
      </w:r>
      <w:r>
        <w:rPr>
          <w:sz w:val="24"/>
        </w:rPr>
        <w:t xml:space="preserve"> and there is no fee for participation. New members are welcome</w:t>
      </w:r>
      <w:r w:rsidR="00D41E8C">
        <w:rPr>
          <w:sz w:val="24"/>
        </w:rPr>
        <w:t>;</w:t>
      </w:r>
      <w:r>
        <w:rPr>
          <w:sz w:val="24"/>
        </w:rPr>
        <w:t xml:space="preserve"> to join, send your name, organization (if any), email address, and telephone number (optional) to </w:t>
      </w:r>
      <w:r w:rsidR="00CB3248">
        <w:rPr>
          <w:sz w:val="24"/>
        </w:rPr>
        <w:t>the Director, Bill Cairns, at bcairns@rtcm.org</w:t>
      </w:r>
      <w:r>
        <w:rPr>
          <w:sz w:val="24"/>
        </w:rPr>
        <w:t>. Members who are unable to attend Task Force meetings are invited to participate by email</w:t>
      </w:r>
      <w:r w:rsidR="00CD7E67">
        <w:rPr>
          <w:sz w:val="24"/>
        </w:rPr>
        <w:t xml:space="preserve"> </w:t>
      </w:r>
      <w:r w:rsidR="00D41E8C">
        <w:rPr>
          <w:sz w:val="24"/>
        </w:rPr>
        <w:t xml:space="preserve">correspondence </w:t>
      </w:r>
      <w:r w:rsidR="00CD7E67">
        <w:rPr>
          <w:sz w:val="24"/>
        </w:rPr>
        <w:t>and to connect with Task Fo</w:t>
      </w:r>
      <w:r w:rsidR="00355563">
        <w:rPr>
          <w:sz w:val="24"/>
        </w:rPr>
        <w:t>rce meetings by</w:t>
      </w:r>
      <w:r w:rsidR="00CD7E67">
        <w:rPr>
          <w:sz w:val="24"/>
        </w:rPr>
        <w:t xml:space="preserve"> conference call</w:t>
      </w:r>
      <w:r w:rsidR="00CC5717">
        <w:rPr>
          <w:sz w:val="24"/>
        </w:rPr>
        <w:t xml:space="preserve"> or virtual meeting platform</w:t>
      </w:r>
      <w:r>
        <w:rPr>
          <w:sz w:val="24"/>
        </w:rPr>
        <w:t xml:space="preserve">. </w:t>
      </w:r>
      <w:r w:rsidR="002945BF">
        <w:rPr>
          <w:sz w:val="24"/>
        </w:rPr>
        <w:t>T</w:t>
      </w:r>
      <w:r w:rsidR="00261CF9">
        <w:rPr>
          <w:sz w:val="24"/>
        </w:rPr>
        <w:t>his Newsletter goes out to over</w:t>
      </w:r>
      <w:r w:rsidR="0093728C">
        <w:rPr>
          <w:sz w:val="24"/>
        </w:rPr>
        <w:t xml:space="preserve"> 6</w:t>
      </w:r>
      <w:r w:rsidR="004F395F">
        <w:rPr>
          <w:sz w:val="24"/>
        </w:rPr>
        <w:t xml:space="preserve">000 members after each </w:t>
      </w:r>
      <w:r w:rsidR="008575D8">
        <w:rPr>
          <w:sz w:val="24"/>
        </w:rPr>
        <w:t>meeting.</w:t>
      </w:r>
      <w:r w:rsidR="009959D8">
        <w:rPr>
          <w:sz w:val="24"/>
        </w:rPr>
        <w:t xml:space="preserve"> The Task Force </w:t>
      </w:r>
      <w:r w:rsidR="00E96B19">
        <w:rPr>
          <w:sz w:val="24"/>
        </w:rPr>
        <w:t xml:space="preserve">also </w:t>
      </w:r>
      <w:r w:rsidR="009959D8">
        <w:rPr>
          <w:sz w:val="24"/>
        </w:rPr>
        <w:t>maintains a website a</w:t>
      </w:r>
      <w:r w:rsidR="00D41E8C">
        <w:rPr>
          <w:sz w:val="24"/>
        </w:rPr>
        <w:t>t</w:t>
      </w:r>
      <w:r w:rsidR="00CC5717">
        <w:rPr>
          <w:sz w:val="24"/>
        </w:rPr>
        <w:t xml:space="preserve"> </w:t>
      </w:r>
      <w:r w:rsidR="00554BB7" w:rsidRPr="00CC5717">
        <w:rPr>
          <w:color w:val="8DB3E2"/>
          <w:sz w:val="24"/>
          <w:u w:val="single"/>
        </w:rPr>
        <w:t>https://www.</w:t>
      </w:r>
      <w:r w:rsidR="00CC5717">
        <w:rPr>
          <w:color w:val="8DB3E2"/>
          <w:sz w:val="24"/>
          <w:u w:val="single"/>
        </w:rPr>
        <w:t>navcen.uscg.gov/task-force-background.</w:t>
      </w:r>
    </w:p>
    <w:p w14:paraId="59E9418E" w14:textId="77777777" w:rsidR="009959D8" w:rsidRPr="002F0047" w:rsidRDefault="009959D8" w:rsidP="00817E92">
      <w:pPr>
        <w:rPr>
          <w:rStyle w:val="Hyperlink"/>
          <w:rFonts w:cs="Times New Roman"/>
          <w:color w:val="000000"/>
          <w:sz w:val="24"/>
          <w:szCs w:val="24"/>
          <w:u w:val="none"/>
        </w:rPr>
      </w:pPr>
      <w:r w:rsidRPr="002F0047">
        <w:rPr>
          <w:rStyle w:val="Hyperlink"/>
          <w:rFonts w:cs="Times New Roman"/>
          <w:color w:val="000000"/>
          <w:sz w:val="24"/>
          <w:szCs w:val="24"/>
          <w:u w:val="none"/>
        </w:rPr>
        <w:t xml:space="preserve"> </w:t>
      </w:r>
    </w:p>
    <w:p w14:paraId="6484BA27" w14:textId="455B7B58" w:rsidR="00AD34F5" w:rsidRDefault="00AD34F5" w:rsidP="00AD34F5">
      <w:pPr>
        <w:rPr>
          <w:sz w:val="24"/>
        </w:rPr>
      </w:pPr>
      <w:r>
        <w:rPr>
          <w:b/>
          <w:sz w:val="24"/>
        </w:rPr>
        <w:t>3.</w:t>
      </w:r>
      <w:r>
        <w:rPr>
          <w:sz w:val="24"/>
        </w:rPr>
        <w:tab/>
      </w:r>
      <w:r>
        <w:rPr>
          <w:b/>
          <w:sz w:val="24"/>
          <w:u w:val="single"/>
        </w:rPr>
        <w:t>The</w:t>
      </w:r>
      <w:r w:rsidR="00995C6F">
        <w:rPr>
          <w:b/>
          <w:sz w:val="24"/>
          <w:u w:val="single"/>
        </w:rPr>
        <w:t xml:space="preserve"> S</w:t>
      </w:r>
      <w:r w:rsidRPr="00065417">
        <w:rPr>
          <w:b/>
          <w:sz w:val="24"/>
          <w:u w:val="single"/>
        </w:rPr>
        <w:t>u</w:t>
      </w:r>
      <w:r w:rsidR="00995C6F">
        <w:rPr>
          <w:b/>
          <w:sz w:val="24"/>
          <w:u w:val="single"/>
        </w:rPr>
        <w:t>mmary R</w:t>
      </w:r>
      <w:r w:rsidRPr="00065417">
        <w:rPr>
          <w:b/>
          <w:sz w:val="24"/>
          <w:u w:val="single"/>
        </w:rPr>
        <w:t>ecord</w:t>
      </w:r>
      <w:r>
        <w:rPr>
          <w:b/>
          <w:sz w:val="24"/>
          <w:u w:val="single"/>
        </w:rPr>
        <w:t>.</w:t>
      </w:r>
      <w:r>
        <w:rPr>
          <w:sz w:val="24"/>
        </w:rPr>
        <w:t xml:space="preserve"> This record of the meeting is provided for information and will be posted on the Task Force port</w:t>
      </w:r>
      <w:r w:rsidR="00355563">
        <w:rPr>
          <w:sz w:val="24"/>
        </w:rPr>
        <w:t xml:space="preserve">ion of the Coast Guard </w:t>
      </w:r>
      <w:r w:rsidR="00D41E8C">
        <w:rPr>
          <w:sz w:val="24"/>
        </w:rPr>
        <w:t xml:space="preserve">NAVCEN </w:t>
      </w:r>
      <w:r w:rsidR="00355563">
        <w:rPr>
          <w:sz w:val="24"/>
        </w:rPr>
        <w:t>web site</w:t>
      </w:r>
      <w:r w:rsidR="00D109BC">
        <w:rPr>
          <w:sz w:val="24"/>
        </w:rPr>
        <w:t xml:space="preserve"> and the RTCM web site</w:t>
      </w:r>
      <w:r w:rsidR="00355563">
        <w:rPr>
          <w:sz w:val="24"/>
        </w:rPr>
        <w:t>.</w:t>
      </w:r>
      <w:r w:rsidR="00403A49">
        <w:rPr>
          <w:sz w:val="24"/>
        </w:rPr>
        <w:t xml:space="preserve"> T</w:t>
      </w:r>
      <w:r>
        <w:rPr>
          <w:sz w:val="24"/>
        </w:rPr>
        <w:t>he GMDSS Task F</w:t>
      </w:r>
      <w:r w:rsidR="00F04D3A">
        <w:rPr>
          <w:sz w:val="24"/>
        </w:rPr>
        <w:t xml:space="preserve">orce held a </w:t>
      </w:r>
      <w:r w:rsidR="00D41E8C">
        <w:rPr>
          <w:sz w:val="24"/>
        </w:rPr>
        <w:t>virtual</w:t>
      </w:r>
      <w:r w:rsidR="00B34846">
        <w:rPr>
          <w:sz w:val="24"/>
        </w:rPr>
        <w:t xml:space="preserve"> meeting</w:t>
      </w:r>
      <w:r w:rsidR="00094E33">
        <w:rPr>
          <w:sz w:val="24"/>
        </w:rPr>
        <w:t xml:space="preserve"> on </w:t>
      </w:r>
      <w:r w:rsidR="00313E7B">
        <w:rPr>
          <w:sz w:val="24"/>
        </w:rPr>
        <w:t>18 January 2024</w:t>
      </w:r>
      <w:r w:rsidR="004F395F">
        <w:rPr>
          <w:sz w:val="24"/>
        </w:rPr>
        <w:t xml:space="preserve">. The </w:t>
      </w:r>
      <w:r w:rsidR="00D109BC">
        <w:rPr>
          <w:sz w:val="24"/>
        </w:rPr>
        <w:t xml:space="preserve">virtual </w:t>
      </w:r>
      <w:r w:rsidR="004F395F">
        <w:rPr>
          <w:sz w:val="24"/>
        </w:rPr>
        <w:t>meeting was</w:t>
      </w:r>
      <w:r w:rsidR="00403A49">
        <w:rPr>
          <w:sz w:val="24"/>
        </w:rPr>
        <w:t xml:space="preserve"> </w:t>
      </w:r>
      <w:r w:rsidR="00F04D3A">
        <w:rPr>
          <w:sz w:val="24"/>
        </w:rPr>
        <w:t xml:space="preserve">attended by </w:t>
      </w:r>
      <w:r w:rsidR="00313E7B">
        <w:rPr>
          <w:sz w:val="24"/>
        </w:rPr>
        <w:t>3</w:t>
      </w:r>
      <w:r w:rsidR="00C32F21">
        <w:rPr>
          <w:sz w:val="24"/>
        </w:rPr>
        <w:t>7</w:t>
      </w:r>
      <w:r w:rsidR="00F21FF2">
        <w:rPr>
          <w:sz w:val="24"/>
        </w:rPr>
        <w:t xml:space="preserve"> </w:t>
      </w:r>
      <w:r w:rsidR="00CC5717">
        <w:rPr>
          <w:sz w:val="24"/>
        </w:rPr>
        <w:t xml:space="preserve">members </w:t>
      </w:r>
      <w:r w:rsidR="0033249B">
        <w:rPr>
          <w:sz w:val="24"/>
        </w:rPr>
        <w:t>through</w:t>
      </w:r>
      <w:r w:rsidR="00B34846">
        <w:rPr>
          <w:sz w:val="24"/>
        </w:rPr>
        <w:t xml:space="preserve"> Micro</w:t>
      </w:r>
      <w:r w:rsidR="00DF7BDB">
        <w:rPr>
          <w:sz w:val="24"/>
        </w:rPr>
        <w:t>soft T</w:t>
      </w:r>
      <w:r w:rsidR="00CC5717">
        <w:rPr>
          <w:sz w:val="24"/>
        </w:rPr>
        <w:t xml:space="preserve">eams or </w:t>
      </w:r>
      <w:r w:rsidR="0033249B">
        <w:rPr>
          <w:sz w:val="24"/>
        </w:rPr>
        <w:t xml:space="preserve">by </w:t>
      </w:r>
      <w:r w:rsidR="00CC5717">
        <w:rPr>
          <w:sz w:val="24"/>
        </w:rPr>
        <w:t>phone</w:t>
      </w:r>
      <w:r w:rsidR="002A052A">
        <w:rPr>
          <w:sz w:val="24"/>
        </w:rPr>
        <w:t>.</w:t>
      </w:r>
    </w:p>
    <w:p w14:paraId="52E654A4" w14:textId="77777777" w:rsidR="00F61BE1" w:rsidRDefault="00F61BE1" w:rsidP="00AD34F5">
      <w:pPr>
        <w:rPr>
          <w:sz w:val="24"/>
        </w:rPr>
      </w:pPr>
    </w:p>
    <w:p w14:paraId="6949F5B0" w14:textId="77777777" w:rsidR="00156723" w:rsidRDefault="00F61BE1" w:rsidP="00FA2206">
      <w:pPr>
        <w:rPr>
          <w:rStyle w:val="Hyperlink"/>
          <w:sz w:val="24"/>
        </w:rPr>
      </w:pPr>
      <w:r>
        <w:rPr>
          <w:b/>
          <w:sz w:val="24"/>
        </w:rPr>
        <w:t xml:space="preserve">4. </w:t>
      </w:r>
      <w:r>
        <w:rPr>
          <w:b/>
          <w:sz w:val="24"/>
        </w:rPr>
        <w:tab/>
      </w:r>
      <w:r>
        <w:rPr>
          <w:b/>
          <w:sz w:val="24"/>
          <w:u w:val="single"/>
        </w:rPr>
        <w:t>Distribution of Information Papers:</w:t>
      </w:r>
      <w:r>
        <w:rPr>
          <w:sz w:val="24"/>
        </w:rPr>
        <w:t xml:space="preserve"> The following Pap</w:t>
      </w:r>
      <w:r w:rsidR="005D487B">
        <w:rPr>
          <w:sz w:val="24"/>
        </w:rPr>
        <w:t>ers of interest were displayed</w:t>
      </w:r>
      <w:r w:rsidR="00EA0995">
        <w:rPr>
          <w:sz w:val="24"/>
        </w:rPr>
        <w:t xml:space="preserve"> and are available to </w:t>
      </w:r>
      <w:r w:rsidR="00156723">
        <w:rPr>
          <w:sz w:val="24"/>
        </w:rPr>
        <w:t xml:space="preserve">all on the website: </w:t>
      </w:r>
      <w:hyperlink r:id="rId12" w:history="1">
        <w:r w:rsidR="00156723" w:rsidRPr="00345956">
          <w:rPr>
            <w:rStyle w:val="Hyperlink"/>
            <w:sz w:val="24"/>
          </w:rPr>
          <w:t>https://www.joecel.com/GMDSSTaskForce</w:t>
        </w:r>
      </w:hyperlink>
    </w:p>
    <w:p w14:paraId="50332F05" w14:textId="77777777" w:rsidR="00582AC6" w:rsidRPr="00582AC6" w:rsidRDefault="00582AC6"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sidRPr="00582AC6">
        <w:rPr>
          <w:sz w:val="24"/>
        </w:rPr>
        <w:t>FCC Improving e911 Call Routing DOC-399578A1.pdf</w:t>
      </w:r>
    </w:p>
    <w:p w14:paraId="569FA277" w14:textId="77777777" w:rsidR="00582AC6" w:rsidRPr="00582AC6" w:rsidRDefault="00582AC6"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sidRPr="00582AC6">
        <w:rPr>
          <w:sz w:val="24"/>
        </w:rPr>
        <w:t>FCC-23-90A1-GLA-Order.pdf</w:t>
      </w:r>
    </w:p>
    <w:p w14:paraId="45288C4B" w14:textId="77777777" w:rsidR="00582AC6" w:rsidRPr="00582AC6" w:rsidRDefault="00582AC6"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sidRPr="00582AC6">
        <w:rPr>
          <w:sz w:val="24"/>
        </w:rPr>
        <w:t xml:space="preserve">GLA FR 2023-24678.pdf </w:t>
      </w:r>
    </w:p>
    <w:p w14:paraId="2BCF4A12" w14:textId="77777777" w:rsidR="006C6912" w:rsidRPr="00582AC6" w:rsidRDefault="006C6912"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Pr>
          <w:sz w:val="24"/>
        </w:rPr>
        <w:t>Inmarsat – rtcm jan 2024</w:t>
      </w:r>
    </w:p>
    <w:p w14:paraId="3F9AE3A6" w14:textId="778A4C2D" w:rsidR="00582AC6" w:rsidRPr="00582AC6" w:rsidRDefault="00582AC6"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sidRPr="00582AC6">
        <w:rPr>
          <w:sz w:val="24"/>
        </w:rPr>
        <w:t xml:space="preserve">MSC.1-Circ.1676 - Delays Affecting </w:t>
      </w:r>
      <w:r w:rsidR="00680247" w:rsidRPr="00582AC6">
        <w:rPr>
          <w:sz w:val="24"/>
        </w:rPr>
        <w:t>the</w:t>
      </w:r>
      <w:r w:rsidRPr="00582AC6">
        <w:rPr>
          <w:sz w:val="24"/>
        </w:rPr>
        <w:t xml:space="preserve"> Availability Of New </w:t>
      </w:r>
      <w:r w:rsidR="00680247">
        <w:rPr>
          <w:sz w:val="24"/>
        </w:rPr>
        <w:t>GMDSS</w:t>
      </w:r>
      <w:r w:rsidRPr="00582AC6">
        <w:rPr>
          <w:sz w:val="24"/>
        </w:rPr>
        <w:t xml:space="preserve"> Equipment</w:t>
      </w:r>
    </w:p>
    <w:p w14:paraId="341C3F4E" w14:textId="77777777" w:rsidR="00582AC6" w:rsidRPr="00582AC6" w:rsidRDefault="00582AC6"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sidRPr="00582AC6">
        <w:rPr>
          <w:sz w:val="24"/>
        </w:rPr>
        <w:t>MSIB 05-23 FCC Radio Regs for Great Lakes Vessels.pdf</w:t>
      </w:r>
    </w:p>
    <w:p w14:paraId="3AB571AC" w14:textId="77777777" w:rsidR="00582AC6" w:rsidRPr="00582AC6" w:rsidRDefault="00582AC6"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sidRPr="00582AC6">
        <w:rPr>
          <w:sz w:val="24"/>
        </w:rPr>
        <w:t>New GMDSS SOLAS Carriage Requirements.pdf</w:t>
      </w:r>
    </w:p>
    <w:p w14:paraId="5DD6A142" w14:textId="77777777" w:rsidR="00582AC6" w:rsidRPr="00582AC6" w:rsidRDefault="00582AC6"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sidRPr="00582AC6">
        <w:rPr>
          <w:sz w:val="24"/>
        </w:rPr>
        <w:t>SCANDIES ROSE ROI - 30DEC21_Final - Redacted.pdf</w:t>
      </w:r>
    </w:p>
    <w:p w14:paraId="2DC90196" w14:textId="0DF54FA6" w:rsidR="008856C7" w:rsidRDefault="00582AC6"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sidRPr="00582AC6">
        <w:rPr>
          <w:sz w:val="24"/>
        </w:rPr>
        <w:t>SOLAS 1974 (182) - RESOLUTION MSC.496(105) (Secretary-General) [E-F-S-A-C-R].pdf</w:t>
      </w:r>
    </w:p>
    <w:p w14:paraId="503D2162" w14:textId="19F83E37" w:rsidR="0046036C" w:rsidRDefault="0046036C"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Pr>
          <w:sz w:val="24"/>
        </w:rPr>
        <w:t>SARSAT report from NOAA</w:t>
      </w:r>
    </w:p>
    <w:p w14:paraId="4A596C6E" w14:textId="77777777" w:rsidR="006C6912" w:rsidRDefault="006C6912" w:rsidP="00582AC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Pr>
          <w:sz w:val="24"/>
        </w:rPr>
        <w:t>Richard Swanson obituary</w:t>
      </w:r>
    </w:p>
    <w:p w14:paraId="330CE6BF" w14:textId="77777777" w:rsidR="00EC6B78" w:rsidRDefault="00EC6B78" w:rsidP="00172D25">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p>
    <w:p w14:paraId="3FDC45BE" w14:textId="1A44FB6F" w:rsidR="00223ABF" w:rsidRPr="00337D12" w:rsidRDefault="00737C31" w:rsidP="00056CCA">
      <w:pPr>
        <w:tabs>
          <w:tab w:val="left" w:pos="450"/>
          <w:tab w:val="left" w:pos="990"/>
          <w:tab w:val="left" w:pos="1440"/>
        </w:tabs>
        <w:rPr>
          <w:rFonts w:cs="Times New Roman"/>
          <w:bCs/>
          <w:color w:val="000000"/>
          <w:sz w:val="24"/>
          <w:szCs w:val="24"/>
        </w:rPr>
      </w:pPr>
      <w:r w:rsidRPr="00337D12">
        <w:rPr>
          <w:rFonts w:cs="Times New Roman"/>
          <w:b/>
          <w:bCs/>
          <w:sz w:val="24"/>
        </w:rPr>
        <w:t>5.</w:t>
      </w:r>
      <w:r w:rsidR="006B3E4B" w:rsidRPr="00337D12">
        <w:rPr>
          <w:rFonts w:cs="Times New Roman"/>
          <w:sz w:val="24"/>
        </w:rPr>
        <w:tab/>
      </w:r>
      <w:r w:rsidR="006B3E4B" w:rsidRPr="00337D12">
        <w:rPr>
          <w:rFonts w:cs="Times New Roman"/>
          <w:b/>
          <w:bCs/>
          <w:sz w:val="24"/>
          <w:u w:val="single"/>
        </w:rPr>
        <w:t xml:space="preserve">SOLAS GMDSS amendments with entry into force </w:t>
      </w:r>
      <w:r w:rsidR="00CC5510" w:rsidRPr="00337D12">
        <w:rPr>
          <w:rFonts w:cs="Times New Roman"/>
          <w:b/>
          <w:bCs/>
          <w:sz w:val="24"/>
          <w:u w:val="single"/>
        </w:rPr>
        <w:t>of 1 January 2024</w:t>
      </w:r>
      <w:r w:rsidR="00791B04">
        <w:rPr>
          <w:rFonts w:cs="Times New Roman"/>
          <w:b/>
          <w:bCs/>
          <w:sz w:val="24"/>
          <w:u w:val="single"/>
        </w:rPr>
        <w:t>:</w:t>
      </w:r>
      <w:r w:rsidR="00A968CC">
        <w:rPr>
          <w:rFonts w:cs="Times New Roman"/>
          <w:sz w:val="24"/>
        </w:rPr>
        <w:t xml:space="preserve">Joe Hersey noted the new GMDSS carriage requirements </w:t>
      </w:r>
      <w:r w:rsidR="00D3573F">
        <w:rPr>
          <w:rFonts w:cs="Times New Roman"/>
          <w:sz w:val="24"/>
        </w:rPr>
        <w:t xml:space="preserve">and related performance standards </w:t>
      </w:r>
      <w:r w:rsidR="002F6FB8">
        <w:rPr>
          <w:rFonts w:cs="Times New Roman"/>
          <w:sz w:val="24"/>
        </w:rPr>
        <w:t xml:space="preserve">for NAVTEX, </w:t>
      </w:r>
      <w:r w:rsidR="00EA72DE">
        <w:rPr>
          <w:rFonts w:cs="Times New Roman"/>
          <w:sz w:val="24"/>
        </w:rPr>
        <w:t xml:space="preserve">Radar SART, </w:t>
      </w:r>
      <w:r w:rsidR="002F6FB8">
        <w:rPr>
          <w:rFonts w:cs="Times New Roman"/>
          <w:sz w:val="24"/>
        </w:rPr>
        <w:t xml:space="preserve">ICS, aero VHF handheld, etc.  </w:t>
      </w:r>
      <w:r w:rsidR="007A753E">
        <w:rPr>
          <w:rFonts w:cs="Times New Roman"/>
          <w:sz w:val="24"/>
        </w:rPr>
        <w:t xml:space="preserve">The TF agreed that </w:t>
      </w:r>
      <w:r w:rsidR="00ED1B85">
        <w:rPr>
          <w:rFonts w:cs="Times New Roman"/>
          <w:sz w:val="24"/>
        </w:rPr>
        <w:t xml:space="preserve">a </w:t>
      </w:r>
      <w:r w:rsidR="00056CCA">
        <w:rPr>
          <w:rFonts w:cs="Times New Roman"/>
          <w:sz w:val="24"/>
        </w:rPr>
        <w:t xml:space="preserve">summary of changes </w:t>
      </w:r>
      <w:r w:rsidR="00ED1B85">
        <w:rPr>
          <w:rFonts w:cs="Times New Roman"/>
          <w:sz w:val="24"/>
        </w:rPr>
        <w:t xml:space="preserve">of </w:t>
      </w:r>
      <w:r w:rsidR="00794AEB">
        <w:rPr>
          <w:rFonts w:cs="Times New Roman"/>
          <w:sz w:val="24"/>
        </w:rPr>
        <w:t xml:space="preserve">the </w:t>
      </w:r>
      <w:r w:rsidR="00E5484F">
        <w:rPr>
          <w:rFonts w:cs="Times New Roman"/>
          <w:sz w:val="24"/>
        </w:rPr>
        <w:t>old standards to the ne</w:t>
      </w:r>
      <w:r w:rsidR="009732AA">
        <w:rPr>
          <w:rFonts w:cs="Times New Roman"/>
          <w:sz w:val="24"/>
        </w:rPr>
        <w:t>w</w:t>
      </w:r>
      <w:r w:rsidR="00E5484F">
        <w:rPr>
          <w:rFonts w:cs="Times New Roman"/>
          <w:sz w:val="24"/>
        </w:rPr>
        <w:t xml:space="preserve"> standards</w:t>
      </w:r>
      <w:r w:rsidR="00056CCA">
        <w:rPr>
          <w:rFonts w:cs="Times New Roman"/>
          <w:sz w:val="24"/>
        </w:rPr>
        <w:t xml:space="preserve"> is needed</w:t>
      </w:r>
      <w:r w:rsidR="009732AA">
        <w:rPr>
          <w:rFonts w:cs="Times New Roman"/>
          <w:sz w:val="24"/>
        </w:rPr>
        <w:t xml:space="preserve">.  Joe Hersey and Ed Thiedeman </w:t>
      </w:r>
      <w:r w:rsidR="000159D6">
        <w:rPr>
          <w:rFonts w:cs="Times New Roman"/>
          <w:sz w:val="24"/>
        </w:rPr>
        <w:t>agreed to lead a</w:t>
      </w:r>
      <w:r w:rsidR="00625BD7">
        <w:rPr>
          <w:rFonts w:cs="Times New Roman"/>
          <w:sz w:val="24"/>
        </w:rPr>
        <w:t xml:space="preserve">n </w:t>
      </w:r>
      <w:r w:rsidR="00625BD7">
        <w:rPr>
          <w:rFonts w:cs="Times New Roman"/>
          <w:sz w:val="24"/>
        </w:rPr>
        <w:lastRenderedPageBreak/>
        <w:t>offline</w:t>
      </w:r>
      <w:r w:rsidR="000159D6">
        <w:rPr>
          <w:rFonts w:cs="Times New Roman"/>
          <w:sz w:val="24"/>
        </w:rPr>
        <w:t xml:space="preserve"> WG </w:t>
      </w:r>
      <w:r w:rsidR="00846E7C">
        <w:rPr>
          <w:rFonts w:cs="Times New Roman"/>
          <w:sz w:val="24"/>
        </w:rPr>
        <w:t>to articulate these changes. Kurt Anderson, Gha</w:t>
      </w:r>
      <w:r w:rsidR="00742236">
        <w:rPr>
          <w:rFonts w:cs="Times New Roman"/>
          <w:sz w:val="24"/>
        </w:rPr>
        <w:t>s</w:t>
      </w:r>
      <w:r w:rsidR="00846E7C">
        <w:rPr>
          <w:rFonts w:cs="Times New Roman"/>
          <w:sz w:val="24"/>
        </w:rPr>
        <w:t xml:space="preserve">san Khalek, </w:t>
      </w:r>
      <w:r w:rsidR="00FC54F0">
        <w:rPr>
          <w:rFonts w:cs="Times New Roman"/>
          <w:sz w:val="24"/>
        </w:rPr>
        <w:t xml:space="preserve">Pat Gallagher, Eric Weber, and Malachi Clark agreed </w:t>
      </w:r>
      <w:r w:rsidR="00BC4F77">
        <w:rPr>
          <w:rFonts w:cs="Times New Roman"/>
          <w:sz w:val="24"/>
        </w:rPr>
        <w:t>to participate in this work.</w:t>
      </w:r>
      <w:r w:rsidR="00A9240D" w:rsidRPr="00337D12">
        <w:rPr>
          <w:rFonts w:cs="Times New Roman"/>
          <w:b/>
          <w:bCs/>
          <w:sz w:val="24"/>
          <w:u w:val="single"/>
        </w:rPr>
        <w:t xml:space="preserve">  </w:t>
      </w:r>
      <w:r w:rsidR="00346AED" w:rsidRPr="00337D12">
        <w:rPr>
          <w:rFonts w:cs="Times New Roman"/>
          <w:b/>
          <w:bCs/>
          <w:sz w:val="24"/>
          <w:u w:val="single"/>
        </w:rPr>
        <w:br/>
      </w:r>
      <w:r w:rsidR="00346AED" w:rsidRPr="00337D12">
        <w:rPr>
          <w:rFonts w:cs="Times New Roman"/>
          <w:sz w:val="24"/>
        </w:rPr>
        <w:tab/>
      </w:r>
      <w:r w:rsidR="00346AED" w:rsidRPr="00337D12">
        <w:rPr>
          <w:rFonts w:cs="Times New Roman"/>
          <w:sz w:val="24"/>
        </w:rPr>
        <w:tab/>
        <w:t>a</w:t>
      </w:r>
      <w:r w:rsidR="00056CCA">
        <w:rPr>
          <w:rFonts w:cs="Times New Roman"/>
          <w:sz w:val="24"/>
        </w:rPr>
        <w:t>.</w:t>
      </w:r>
      <w:r w:rsidR="00223ABF" w:rsidRPr="00337D12">
        <w:rPr>
          <w:rFonts w:cs="Times New Roman"/>
          <w:b/>
          <w:color w:val="000000"/>
          <w:sz w:val="24"/>
          <w:szCs w:val="24"/>
        </w:rPr>
        <w:t xml:space="preserve"> </w:t>
      </w:r>
      <w:r w:rsidR="00223ABF" w:rsidRPr="00337D12">
        <w:rPr>
          <w:rFonts w:cs="Times New Roman"/>
          <w:bCs/>
          <w:color w:val="000000"/>
          <w:sz w:val="24"/>
          <w:szCs w:val="24"/>
        </w:rPr>
        <w:t xml:space="preserve">GMDSS Modernization: Bob Markle reported </w:t>
      </w:r>
      <w:r w:rsidR="00D50E2E" w:rsidRPr="00337D12">
        <w:rPr>
          <w:rFonts w:cs="Times New Roman"/>
          <w:bCs/>
          <w:color w:val="000000"/>
          <w:sz w:val="24"/>
          <w:szCs w:val="24"/>
        </w:rPr>
        <w:t>o</w:t>
      </w:r>
      <w:r w:rsidR="00F115CE" w:rsidRPr="00337D12">
        <w:rPr>
          <w:rFonts w:cs="Times New Roman"/>
          <w:bCs/>
          <w:color w:val="000000"/>
          <w:sz w:val="24"/>
          <w:szCs w:val="24"/>
        </w:rPr>
        <w:t xml:space="preserve">n the following </w:t>
      </w:r>
      <w:r w:rsidR="00223ABF" w:rsidRPr="00337D12">
        <w:rPr>
          <w:rFonts w:cs="Times New Roman"/>
          <w:bCs/>
          <w:color w:val="000000"/>
          <w:sz w:val="24"/>
          <w:szCs w:val="24"/>
        </w:rPr>
        <w:t>items from the IMO GMDSS Modernization project:</w:t>
      </w:r>
    </w:p>
    <w:p w14:paraId="78555870" w14:textId="1B469733" w:rsidR="00EE5145" w:rsidRPr="00337D12" w:rsidRDefault="00223ABF" w:rsidP="00056CCA">
      <w:pPr>
        <w:tabs>
          <w:tab w:val="left" w:pos="450"/>
          <w:tab w:val="left" w:pos="990"/>
          <w:tab w:val="left" w:pos="1440"/>
        </w:tabs>
        <w:rPr>
          <w:rFonts w:cs="Times New Roman"/>
          <w:sz w:val="24"/>
          <w:szCs w:val="24"/>
        </w:rPr>
      </w:pPr>
      <w:r w:rsidRPr="00337D12">
        <w:rPr>
          <w:rFonts w:cs="Times New Roman"/>
          <w:color w:val="000000"/>
          <w:sz w:val="24"/>
          <w:szCs w:val="24"/>
        </w:rPr>
        <w:tab/>
      </w:r>
      <w:r w:rsidRPr="00337D12">
        <w:rPr>
          <w:rFonts w:cs="Times New Roman"/>
          <w:color w:val="000000"/>
          <w:sz w:val="24"/>
          <w:szCs w:val="24"/>
        </w:rPr>
        <w:tab/>
      </w:r>
      <w:r w:rsidR="009B7B9E" w:rsidRPr="00337D12">
        <w:rPr>
          <w:rFonts w:cs="Times New Roman"/>
          <w:color w:val="000000"/>
          <w:sz w:val="24"/>
          <w:szCs w:val="24"/>
        </w:rPr>
        <w:tab/>
      </w:r>
      <w:r w:rsidRPr="00337D12">
        <w:rPr>
          <w:rFonts w:cs="Times New Roman"/>
          <w:bCs/>
          <w:color w:val="000000"/>
          <w:sz w:val="24"/>
          <w:szCs w:val="24"/>
        </w:rPr>
        <w:t>i. Revision of IMO Resolution A.1001</w:t>
      </w:r>
      <w:r w:rsidRPr="00337D12">
        <w:rPr>
          <w:rFonts w:cs="Times New Roman"/>
          <w:color w:val="000000"/>
          <w:sz w:val="24"/>
          <w:szCs w:val="24"/>
        </w:rPr>
        <w:t xml:space="preserve">: </w:t>
      </w:r>
      <w:r w:rsidR="00EE5145" w:rsidRPr="00337D12">
        <w:rPr>
          <w:rFonts w:cs="Times New Roman"/>
          <w:sz w:val="24"/>
          <w:szCs w:val="24"/>
        </w:rPr>
        <w:t xml:space="preserve">The last piece of work at IMO related to GMDSS modernization is the completion of a revision </w:t>
      </w:r>
      <w:r w:rsidR="00056CCA">
        <w:rPr>
          <w:rFonts w:cs="Times New Roman"/>
          <w:sz w:val="24"/>
          <w:szCs w:val="24"/>
        </w:rPr>
        <w:t xml:space="preserve">to </w:t>
      </w:r>
      <w:r w:rsidR="00EE5145" w:rsidRPr="00337D12">
        <w:rPr>
          <w:rFonts w:cs="Times New Roman"/>
          <w:sz w:val="24"/>
          <w:szCs w:val="24"/>
        </w:rPr>
        <w:t>resolution A.1001</w:t>
      </w:r>
      <w:r w:rsidR="00EE5145" w:rsidRPr="00337D12">
        <w:rPr>
          <w:rFonts w:cs="Times New Roman"/>
          <w:i/>
          <w:iCs/>
          <w:sz w:val="24"/>
          <w:szCs w:val="24"/>
        </w:rPr>
        <w:t>, Criteria for the provision of mobile satellite communication systems in the GMDSS</w:t>
      </w:r>
      <w:r w:rsidR="00EE5145" w:rsidRPr="00337D12">
        <w:rPr>
          <w:rFonts w:cs="Times New Roman"/>
          <w:sz w:val="24"/>
          <w:szCs w:val="24"/>
        </w:rPr>
        <w:t>.  The work is being done by a correspondence group coordinated by France.  Their report will be considered at the June meeting of the IMO NCSR Subcommittee, where it is expected to be approved and sent to the Maritime Safety Committee for adoption.  The present version of the resolution is based on the Inmarsat geostationary satellite system.  The new revision broadens the criteria to include other satellite systems and incorporates lessons learned in the recognition of the Iridium system.</w:t>
      </w:r>
    </w:p>
    <w:p w14:paraId="04D8F17C" w14:textId="37B29F54" w:rsidR="00EE5145" w:rsidRPr="00337D12" w:rsidRDefault="00EE5145" w:rsidP="00056CCA">
      <w:pPr>
        <w:tabs>
          <w:tab w:val="left" w:pos="450"/>
          <w:tab w:val="left" w:pos="990"/>
          <w:tab w:val="left" w:pos="1440"/>
        </w:tabs>
        <w:rPr>
          <w:rFonts w:cs="Times New Roman"/>
          <w:sz w:val="24"/>
          <w:szCs w:val="24"/>
        </w:rPr>
      </w:pPr>
      <w:r w:rsidRPr="00337D12">
        <w:rPr>
          <w:rFonts w:cs="Times New Roman"/>
          <w:sz w:val="24"/>
          <w:szCs w:val="24"/>
        </w:rPr>
        <w:t xml:space="preserve">The group has just a short list of comments to resolve, so NCSR approval is expected.  One significant decision to be made by NCSR is how the revised resolution will apply to existing recognized services. One option is to apply the revised resolution to existing services, but without requiring those systems to reapply for recognition.  </w:t>
      </w:r>
    </w:p>
    <w:p w14:paraId="0C87DF72" w14:textId="77777777" w:rsidR="00E0528A" w:rsidRPr="00337D12" w:rsidRDefault="00EE5145" w:rsidP="00056CCA">
      <w:pPr>
        <w:pStyle w:val="ListParagraph"/>
        <w:tabs>
          <w:tab w:val="left" w:pos="450"/>
          <w:tab w:val="left" w:pos="990"/>
          <w:tab w:val="left" w:pos="1440"/>
        </w:tabs>
        <w:spacing w:after="160" w:line="256" w:lineRule="auto"/>
        <w:ind w:left="0"/>
        <w:rPr>
          <w:rFonts w:ascii="Times New Roman" w:hAnsi="Times New Roman" w:cs="Times New Roman"/>
          <w:sz w:val="24"/>
          <w:szCs w:val="24"/>
        </w:rPr>
      </w:pPr>
      <w:r w:rsidRPr="00337D12">
        <w:rPr>
          <w:rFonts w:ascii="Times New Roman" w:hAnsi="Times New Roman" w:cs="Times New Roman"/>
          <w:sz w:val="24"/>
          <w:szCs w:val="24"/>
        </w:rPr>
        <w:t>The second option would allow existing systems to continue recognition under the present resolution.</w:t>
      </w:r>
      <w:r w:rsidR="00EB6F4E" w:rsidRPr="00337D12">
        <w:rPr>
          <w:rFonts w:ascii="Times New Roman" w:hAnsi="Times New Roman" w:cs="Times New Roman"/>
          <w:sz w:val="24"/>
          <w:szCs w:val="24"/>
        </w:rPr>
        <w:t xml:space="preserve">  </w:t>
      </w:r>
      <w:r w:rsidRPr="00337D12">
        <w:rPr>
          <w:rFonts w:ascii="Times New Roman" w:hAnsi="Times New Roman" w:cs="Times New Roman"/>
          <w:sz w:val="24"/>
          <w:szCs w:val="24"/>
        </w:rPr>
        <w:t>In any case, any new system introduced by legacy providers would need to be evaluated and recognized under the new resolution.</w:t>
      </w:r>
    </w:p>
    <w:p w14:paraId="52D3E33E" w14:textId="20F50489" w:rsidR="00D24E3A" w:rsidRDefault="00223ABF" w:rsidP="00056CCA">
      <w:pPr>
        <w:pStyle w:val="ListParagraph"/>
        <w:tabs>
          <w:tab w:val="left" w:pos="450"/>
          <w:tab w:val="left" w:pos="990"/>
          <w:tab w:val="left" w:pos="1440"/>
        </w:tabs>
        <w:spacing w:after="160" w:line="256" w:lineRule="auto"/>
        <w:ind w:left="0"/>
        <w:rPr>
          <w:rFonts w:ascii="Times New Roman" w:hAnsi="Times New Roman" w:cs="Times New Roman"/>
          <w:sz w:val="24"/>
          <w:szCs w:val="24"/>
        </w:rPr>
      </w:pPr>
      <w:r w:rsidRPr="00337D12">
        <w:rPr>
          <w:rFonts w:ascii="Times New Roman" w:hAnsi="Times New Roman" w:cs="Times New Roman"/>
          <w:color w:val="000000"/>
          <w:sz w:val="24"/>
          <w:szCs w:val="24"/>
        </w:rPr>
        <w:tab/>
      </w:r>
      <w:r w:rsidR="009B7B9E" w:rsidRPr="00337D12">
        <w:rPr>
          <w:rFonts w:ascii="Times New Roman" w:hAnsi="Times New Roman" w:cs="Times New Roman"/>
          <w:color w:val="000000"/>
          <w:sz w:val="24"/>
          <w:szCs w:val="24"/>
        </w:rPr>
        <w:tab/>
      </w:r>
      <w:r w:rsidR="009B7B9E" w:rsidRPr="00337D12">
        <w:rPr>
          <w:rFonts w:ascii="Times New Roman" w:hAnsi="Times New Roman" w:cs="Times New Roman"/>
          <w:color w:val="000000"/>
          <w:sz w:val="24"/>
          <w:szCs w:val="24"/>
        </w:rPr>
        <w:tab/>
      </w:r>
      <w:r w:rsidR="009B7B9E" w:rsidRPr="00337D12">
        <w:rPr>
          <w:rFonts w:ascii="Times New Roman" w:hAnsi="Times New Roman" w:cs="Times New Roman"/>
          <w:bCs/>
          <w:color w:val="000000"/>
          <w:sz w:val="24"/>
          <w:szCs w:val="24"/>
        </w:rPr>
        <w:t>ii</w:t>
      </w:r>
      <w:r w:rsidRPr="00337D12">
        <w:rPr>
          <w:rFonts w:ascii="Times New Roman" w:hAnsi="Times New Roman" w:cs="Times New Roman"/>
          <w:bCs/>
          <w:color w:val="000000"/>
          <w:sz w:val="24"/>
          <w:szCs w:val="24"/>
        </w:rPr>
        <w:t>. Revision of IEC Standards</w:t>
      </w:r>
      <w:r w:rsidRPr="00337D12">
        <w:rPr>
          <w:rFonts w:ascii="Times New Roman" w:hAnsi="Times New Roman" w:cs="Times New Roman"/>
          <w:color w:val="000000"/>
          <w:sz w:val="24"/>
          <w:szCs w:val="24"/>
        </w:rPr>
        <w:t xml:space="preserve">: </w:t>
      </w:r>
      <w:r w:rsidR="00DC1358" w:rsidRPr="00337D12">
        <w:rPr>
          <w:rFonts w:ascii="Times New Roman" w:hAnsi="Times New Roman" w:cs="Times New Roman"/>
          <w:sz w:val="24"/>
          <w:szCs w:val="24"/>
        </w:rPr>
        <w:t>Other work to implement GMDSS Modernization is to revise relevant IEC test standards to reflect newer IMO performance standards which came into force on 1 January of this year along with the new revision of SOLAS Chapter IV.  IMO has issued a circular that allows national Administrations to delay implementation of three new performance standards until 1 January 2028 in order to allow IEC to complete its work on companion test standards</w:t>
      </w:r>
      <w:r w:rsidR="00A60352">
        <w:rPr>
          <w:rFonts w:ascii="Times New Roman" w:hAnsi="Times New Roman" w:cs="Times New Roman"/>
          <w:sz w:val="24"/>
          <w:szCs w:val="24"/>
        </w:rPr>
        <w:t>: IEC 61097-7 VHF, IEC 61097-9 MF/HF, and IEC 61097-4 Inmarsat-C</w:t>
      </w:r>
      <w:r w:rsidR="00DC1358" w:rsidRPr="00337D12">
        <w:rPr>
          <w:rFonts w:ascii="Times New Roman" w:hAnsi="Times New Roman" w:cs="Times New Roman"/>
          <w:sz w:val="24"/>
          <w:szCs w:val="24"/>
        </w:rPr>
        <w:t xml:space="preserve">.  IEC TC80 </w:t>
      </w:r>
      <w:r w:rsidR="00A60352">
        <w:rPr>
          <w:rFonts w:ascii="Times New Roman" w:hAnsi="Times New Roman" w:cs="Times New Roman"/>
          <w:sz w:val="24"/>
          <w:szCs w:val="24"/>
        </w:rPr>
        <w:t xml:space="preserve">has completed IEC 61097-4 and </w:t>
      </w:r>
      <w:r w:rsidR="00DC1358" w:rsidRPr="00337D12">
        <w:rPr>
          <w:rFonts w:ascii="Times New Roman" w:hAnsi="Times New Roman" w:cs="Times New Roman"/>
          <w:sz w:val="24"/>
          <w:szCs w:val="24"/>
        </w:rPr>
        <w:t>is working on some of these revisions</w:t>
      </w:r>
      <w:r w:rsidR="00844D9A">
        <w:rPr>
          <w:rFonts w:ascii="Times New Roman" w:hAnsi="Times New Roman" w:cs="Times New Roman"/>
          <w:sz w:val="24"/>
          <w:szCs w:val="24"/>
        </w:rPr>
        <w:t xml:space="preserve"> to </w:t>
      </w:r>
      <w:r w:rsidR="00A60352">
        <w:rPr>
          <w:rFonts w:ascii="Times New Roman" w:hAnsi="Times New Roman" w:cs="Times New Roman"/>
          <w:sz w:val="24"/>
          <w:szCs w:val="24"/>
        </w:rPr>
        <w:t>IEC 61097-7 and 61097-9</w:t>
      </w:r>
      <w:r w:rsidR="00DC1358" w:rsidRPr="00337D12">
        <w:rPr>
          <w:rFonts w:ascii="Times New Roman" w:hAnsi="Times New Roman" w:cs="Times New Roman"/>
          <w:sz w:val="24"/>
          <w:szCs w:val="24"/>
        </w:rPr>
        <w:t xml:space="preserve"> and has scheduled work on others, so that equipment manufacturers will have time to have new equipment approved by the 2028 deadline</w:t>
      </w:r>
      <w:r w:rsidR="00D24E3A">
        <w:rPr>
          <w:rFonts w:ascii="Times New Roman" w:hAnsi="Times New Roman" w:cs="Times New Roman"/>
          <w:sz w:val="24"/>
          <w:szCs w:val="24"/>
        </w:rPr>
        <w:t>.</w:t>
      </w:r>
    </w:p>
    <w:p w14:paraId="34522811" w14:textId="25B26BE9" w:rsidR="007C322F" w:rsidRPr="002D498B" w:rsidRDefault="00056CCA" w:rsidP="00600B48">
      <w:pPr>
        <w:pStyle w:val="ListParagraph"/>
        <w:tabs>
          <w:tab w:val="left" w:pos="450"/>
          <w:tab w:val="left" w:pos="990"/>
          <w:tab w:val="left" w:pos="1440"/>
        </w:tabs>
        <w:spacing w:after="160" w:line="256"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0C6A" w:rsidRPr="00337D12">
        <w:rPr>
          <w:rFonts w:ascii="Times New Roman" w:hAnsi="Times New Roman" w:cs="Times New Roman"/>
          <w:sz w:val="24"/>
          <w:szCs w:val="24"/>
        </w:rPr>
        <w:t xml:space="preserve">iii. </w:t>
      </w:r>
      <w:r w:rsidR="00774D6E" w:rsidRPr="002D498B">
        <w:rPr>
          <w:rFonts w:ascii="Times New Roman" w:hAnsi="Times New Roman" w:cs="Times New Roman"/>
          <w:sz w:val="24"/>
          <w:szCs w:val="24"/>
        </w:rPr>
        <w:t>RTCM has had an interactive guide to GMDSS requirements on its</w:t>
      </w:r>
      <w:r w:rsidR="00B42BF7">
        <w:rPr>
          <w:rFonts w:ascii="Times New Roman" w:hAnsi="Times New Roman" w:cs="Times New Roman"/>
          <w:sz w:val="24"/>
          <w:szCs w:val="24"/>
        </w:rPr>
        <w:t xml:space="preserve"> </w:t>
      </w:r>
      <w:r w:rsidR="00774D6E" w:rsidRPr="002D498B">
        <w:rPr>
          <w:rFonts w:ascii="Times New Roman" w:hAnsi="Times New Roman" w:cs="Times New Roman"/>
          <w:sz w:val="24"/>
          <w:szCs w:val="24"/>
        </w:rPr>
        <w:t>website for almost 20 years.  We are now in the process of updating that guide to the 2024 SOLAS amendments.  We have started to test the revised guide and hope to have it online in a few weeks.</w:t>
      </w:r>
    </w:p>
    <w:p w14:paraId="3EE7A5F9" w14:textId="77777777" w:rsidR="000F23C1" w:rsidRDefault="000F23C1" w:rsidP="00056CCA">
      <w:pPr>
        <w:pStyle w:val="ListParagraph"/>
        <w:tabs>
          <w:tab w:val="left" w:pos="450"/>
          <w:tab w:val="left" w:pos="990"/>
          <w:tab w:val="left" w:pos="1440"/>
        </w:tabs>
        <w:spacing w:after="160" w:line="256" w:lineRule="auto"/>
        <w:ind w:left="0"/>
        <w:rPr>
          <w:rFonts w:ascii="Times New Roman" w:hAnsi="Times New Roman" w:cs="Times New Roman"/>
          <w:sz w:val="24"/>
          <w:szCs w:val="24"/>
        </w:rPr>
      </w:pPr>
    </w:p>
    <w:p w14:paraId="18BD5090" w14:textId="0CA6C32F" w:rsidR="000B45E9" w:rsidRPr="0090776B" w:rsidRDefault="007A017B" w:rsidP="00056CCA">
      <w:pPr>
        <w:pStyle w:val="ListParagraph"/>
        <w:tabs>
          <w:tab w:val="left" w:pos="450"/>
          <w:tab w:val="left" w:pos="990"/>
          <w:tab w:val="left" w:pos="1440"/>
        </w:tabs>
        <w:spacing w:after="160" w:line="256" w:lineRule="auto"/>
        <w:ind w:left="0"/>
        <w:rPr>
          <w:rFonts w:ascii="Times New Roman" w:hAnsi="Times New Roman" w:cs="Times New Roman"/>
          <w:sz w:val="24"/>
        </w:rPr>
      </w:pPr>
      <w:r w:rsidRPr="00337D12">
        <w:rPr>
          <w:rFonts w:ascii="Times New Roman" w:hAnsi="Times New Roman" w:cs="Times New Roman"/>
          <w:b/>
          <w:bCs/>
          <w:sz w:val="24"/>
        </w:rPr>
        <w:t>6.</w:t>
      </w:r>
      <w:r w:rsidRPr="00337D12">
        <w:rPr>
          <w:rFonts w:ascii="Times New Roman" w:hAnsi="Times New Roman" w:cs="Times New Roman"/>
          <w:sz w:val="24"/>
        </w:rPr>
        <w:tab/>
      </w:r>
      <w:r w:rsidRPr="00337D12">
        <w:rPr>
          <w:rFonts w:ascii="Times New Roman" w:hAnsi="Times New Roman" w:cs="Times New Roman"/>
          <w:b/>
          <w:bCs/>
          <w:sz w:val="24"/>
          <w:u w:val="single"/>
        </w:rPr>
        <w:t>MMSI WG and related issues</w:t>
      </w:r>
      <w:r w:rsidR="0090776B">
        <w:rPr>
          <w:rFonts w:ascii="Times New Roman" w:hAnsi="Times New Roman" w:cs="Times New Roman"/>
          <w:b/>
          <w:bCs/>
          <w:sz w:val="24"/>
          <w:u w:val="single"/>
        </w:rPr>
        <w:t>:</w:t>
      </w:r>
      <w:r w:rsidR="0090776B">
        <w:rPr>
          <w:rFonts w:ascii="Times New Roman" w:hAnsi="Times New Roman" w:cs="Times New Roman"/>
          <w:sz w:val="24"/>
        </w:rPr>
        <w:t xml:space="preserve"> Joe Hersey noted that the MMSI WG met on </w:t>
      </w:r>
      <w:r w:rsidR="00E40B26">
        <w:rPr>
          <w:rFonts w:ascii="Times New Roman" w:hAnsi="Times New Roman" w:cs="Times New Roman"/>
          <w:sz w:val="24"/>
        </w:rPr>
        <w:t xml:space="preserve">17 January and the following issues </w:t>
      </w:r>
      <w:r w:rsidR="00E102AD">
        <w:rPr>
          <w:rFonts w:ascii="Times New Roman" w:hAnsi="Times New Roman" w:cs="Times New Roman"/>
          <w:sz w:val="24"/>
        </w:rPr>
        <w:t>are relevant.</w:t>
      </w:r>
    </w:p>
    <w:p w14:paraId="2D56F76C" w14:textId="370A934C" w:rsidR="00146975" w:rsidRPr="00337D12" w:rsidRDefault="000B45E9"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ind w:left="720" w:hanging="720"/>
        <w:rPr>
          <w:rFonts w:cs="Times New Roman"/>
          <w:bCs/>
          <w:sz w:val="24"/>
          <w:szCs w:val="24"/>
        </w:rPr>
      </w:pPr>
      <w:r w:rsidRPr="00337D12">
        <w:rPr>
          <w:rFonts w:cs="Times New Roman"/>
          <w:b/>
          <w:bCs/>
          <w:sz w:val="24"/>
        </w:rPr>
        <w:tab/>
      </w:r>
      <w:r w:rsidRPr="00337D12">
        <w:rPr>
          <w:rFonts w:cs="Times New Roman"/>
          <w:b/>
          <w:bCs/>
          <w:sz w:val="24"/>
        </w:rPr>
        <w:tab/>
      </w:r>
      <w:r w:rsidR="00337D12" w:rsidRPr="00675483">
        <w:rPr>
          <w:rFonts w:cs="Times New Roman"/>
          <w:b/>
          <w:sz w:val="24"/>
        </w:rPr>
        <w:t xml:space="preserve"> </w:t>
      </w:r>
      <w:r w:rsidR="00146975" w:rsidRPr="00675483">
        <w:rPr>
          <w:rFonts w:cs="Times New Roman"/>
          <w:b/>
          <w:sz w:val="24"/>
          <w:szCs w:val="24"/>
        </w:rPr>
        <w:t>a. MMSI Management</w:t>
      </w:r>
      <w:r w:rsidR="00413358" w:rsidRPr="00675483">
        <w:rPr>
          <w:rFonts w:cs="Times New Roman"/>
          <w:b/>
          <w:sz w:val="24"/>
          <w:szCs w:val="24"/>
        </w:rPr>
        <w:t>:</w:t>
      </w:r>
      <w:r w:rsidR="00413358">
        <w:rPr>
          <w:rFonts w:cs="Times New Roman"/>
          <w:bCs/>
          <w:sz w:val="24"/>
          <w:szCs w:val="24"/>
        </w:rPr>
        <w:t xml:space="preserve"> Joe Hersey</w:t>
      </w:r>
      <w:r w:rsidR="00E102AD">
        <w:rPr>
          <w:rFonts w:cs="Times New Roman"/>
          <w:bCs/>
          <w:sz w:val="24"/>
          <w:szCs w:val="24"/>
        </w:rPr>
        <w:t xml:space="preserve"> suggested there is a need </w:t>
      </w:r>
      <w:r w:rsidR="00EA1C74">
        <w:rPr>
          <w:rFonts w:cs="Times New Roman"/>
          <w:bCs/>
          <w:sz w:val="24"/>
          <w:szCs w:val="24"/>
        </w:rPr>
        <w:t xml:space="preserve">to get the Power Squadron and ShineMicro MMSI databases into the USCG MISLE database. </w:t>
      </w:r>
      <w:r w:rsidR="00413358">
        <w:rPr>
          <w:rFonts w:cs="Times New Roman"/>
          <w:bCs/>
          <w:sz w:val="24"/>
          <w:szCs w:val="24"/>
        </w:rPr>
        <w:t xml:space="preserve"> </w:t>
      </w:r>
      <w:r w:rsidR="00B9337B">
        <w:rPr>
          <w:rFonts w:cs="Times New Roman"/>
          <w:bCs/>
          <w:sz w:val="24"/>
          <w:szCs w:val="24"/>
        </w:rPr>
        <w:t xml:space="preserve">NTIA is taking over registration of </w:t>
      </w:r>
      <w:r w:rsidR="003945E4">
        <w:rPr>
          <w:rFonts w:cs="Times New Roman"/>
          <w:bCs/>
          <w:sz w:val="24"/>
          <w:szCs w:val="24"/>
        </w:rPr>
        <w:t>USG vessels and their database will also need to be added to MISLE.</w:t>
      </w:r>
      <w:r w:rsidR="00A60352">
        <w:rPr>
          <w:rFonts w:cs="Times New Roman"/>
          <w:bCs/>
          <w:sz w:val="24"/>
          <w:szCs w:val="24"/>
        </w:rPr>
        <w:t xml:space="preserve">  A further update has been added to the USCG </w:t>
      </w:r>
      <w:hyperlink r:id="rId13" w:history="1">
        <w:r w:rsidR="00A60352" w:rsidRPr="00C52486">
          <w:rPr>
            <w:rStyle w:val="Hyperlink"/>
            <w:rFonts w:cs="Times New Roman"/>
            <w:bCs/>
            <w:sz w:val="24"/>
            <w:szCs w:val="24"/>
          </w:rPr>
          <w:t>MMSI FAQ webpage</w:t>
        </w:r>
      </w:hyperlink>
      <w:r w:rsidR="00A60352">
        <w:rPr>
          <w:rFonts w:cs="Times New Roman"/>
          <w:bCs/>
          <w:sz w:val="24"/>
          <w:szCs w:val="24"/>
        </w:rPr>
        <w:t>.</w:t>
      </w:r>
      <w:r w:rsidR="005E7B5C">
        <w:rPr>
          <w:rFonts w:cs="Times New Roman"/>
          <w:bCs/>
          <w:sz w:val="24"/>
          <w:szCs w:val="24"/>
        </w:rPr>
        <w:t xml:space="preserve">  Shine Micro has opened access to their database to USCG SAR watchstanders.  MMSI Working Group documents, including summary records of meetings, are available </w:t>
      </w:r>
      <w:hyperlink r:id="rId14" w:history="1">
        <w:r w:rsidR="005E7B5C" w:rsidRPr="00C52486">
          <w:rPr>
            <w:rStyle w:val="Hyperlink"/>
            <w:rFonts w:cs="Times New Roman"/>
            <w:bCs/>
            <w:sz w:val="24"/>
            <w:szCs w:val="24"/>
          </w:rPr>
          <w:t>here</w:t>
        </w:r>
      </w:hyperlink>
      <w:r w:rsidR="005E7B5C">
        <w:rPr>
          <w:rFonts w:cs="Times New Roman"/>
          <w:bCs/>
          <w:sz w:val="24"/>
          <w:szCs w:val="24"/>
        </w:rPr>
        <w:t xml:space="preserve">.  </w:t>
      </w:r>
    </w:p>
    <w:p w14:paraId="7C5EA6D9" w14:textId="4127A664" w:rsidR="00146975" w:rsidRPr="00F700F6" w:rsidRDefault="00146975"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bCs/>
          <w:sz w:val="24"/>
          <w:szCs w:val="24"/>
        </w:rPr>
      </w:pPr>
      <w:r w:rsidRPr="00337D12">
        <w:rPr>
          <w:rFonts w:cs="Times New Roman"/>
          <w:bCs/>
          <w:sz w:val="24"/>
          <w:szCs w:val="24"/>
        </w:rPr>
        <w:tab/>
      </w:r>
      <w:r w:rsidR="000B45E9" w:rsidRPr="00337D12">
        <w:rPr>
          <w:rFonts w:cs="Times New Roman"/>
          <w:bCs/>
          <w:sz w:val="24"/>
          <w:szCs w:val="24"/>
        </w:rPr>
        <w:tab/>
      </w:r>
      <w:r w:rsidRPr="00675483">
        <w:rPr>
          <w:rFonts w:cs="Times New Roman"/>
          <w:b/>
          <w:sz w:val="24"/>
          <w:szCs w:val="24"/>
        </w:rPr>
        <w:t>b. Resolution of duplicate MMSI Numbers issued by Sea Tow</w:t>
      </w:r>
      <w:r w:rsidR="000E1CE6">
        <w:rPr>
          <w:rFonts w:cs="Times New Roman"/>
          <w:b/>
          <w:sz w:val="24"/>
          <w:szCs w:val="24"/>
        </w:rPr>
        <w:t xml:space="preserve">: </w:t>
      </w:r>
      <w:r w:rsidR="000E1CE6" w:rsidRPr="00F700F6">
        <w:rPr>
          <w:rFonts w:cs="Times New Roman"/>
          <w:bCs/>
          <w:sz w:val="24"/>
          <w:szCs w:val="24"/>
        </w:rPr>
        <w:t>SeaTow no longer issuing MMSI Numbers</w:t>
      </w:r>
      <w:r w:rsidR="00F700F6" w:rsidRPr="00F700F6">
        <w:rPr>
          <w:rFonts w:cs="Times New Roman"/>
          <w:bCs/>
          <w:sz w:val="24"/>
          <w:szCs w:val="24"/>
        </w:rPr>
        <w:t>, only maintaining numbers they have already issued.</w:t>
      </w:r>
    </w:p>
    <w:p w14:paraId="5633D103" w14:textId="0C458E14" w:rsidR="00146975" w:rsidRPr="00675483" w:rsidRDefault="00146975"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bCs/>
          <w:sz w:val="24"/>
          <w:szCs w:val="24"/>
        </w:rPr>
      </w:pPr>
      <w:r w:rsidRPr="00337D12">
        <w:rPr>
          <w:rFonts w:cs="Times New Roman"/>
          <w:bCs/>
          <w:sz w:val="24"/>
          <w:szCs w:val="24"/>
        </w:rPr>
        <w:tab/>
      </w:r>
      <w:r w:rsidRPr="00337D12">
        <w:rPr>
          <w:rFonts w:cs="Times New Roman"/>
          <w:bCs/>
          <w:sz w:val="24"/>
          <w:szCs w:val="24"/>
        </w:rPr>
        <w:tab/>
      </w:r>
      <w:r w:rsidRPr="00675483">
        <w:rPr>
          <w:rFonts w:cs="Times New Roman"/>
          <w:b/>
          <w:sz w:val="24"/>
          <w:szCs w:val="24"/>
        </w:rPr>
        <w:t>c. Supplemental TF Check Lists for MMSI, GPS &amp; PLB during Voluntary Inspections</w:t>
      </w:r>
      <w:r w:rsidR="00E966CA" w:rsidRPr="002008B5">
        <w:rPr>
          <w:rFonts w:cs="Times New Roman"/>
          <w:bCs/>
          <w:sz w:val="24"/>
          <w:szCs w:val="24"/>
        </w:rPr>
        <w:t xml:space="preserve">: CGAUX </w:t>
      </w:r>
      <w:r w:rsidR="0009546A">
        <w:rPr>
          <w:rFonts w:cs="Times New Roman"/>
          <w:bCs/>
          <w:sz w:val="24"/>
          <w:szCs w:val="24"/>
        </w:rPr>
        <w:t>is</w:t>
      </w:r>
      <w:r w:rsidR="00C52486">
        <w:rPr>
          <w:rFonts w:cs="Times New Roman"/>
          <w:bCs/>
          <w:sz w:val="24"/>
          <w:szCs w:val="24"/>
        </w:rPr>
        <w:t xml:space="preserve"> in the process of adding an</w:t>
      </w:r>
      <w:r w:rsidR="00E966CA" w:rsidRPr="002008B5">
        <w:rPr>
          <w:rFonts w:cs="Times New Roman"/>
          <w:bCs/>
          <w:sz w:val="24"/>
          <w:szCs w:val="24"/>
        </w:rPr>
        <w:t xml:space="preserve"> </w:t>
      </w:r>
      <w:r w:rsidR="002008B5" w:rsidRPr="002008B5">
        <w:rPr>
          <w:rFonts w:cs="Times New Roman"/>
          <w:bCs/>
          <w:sz w:val="24"/>
          <w:szCs w:val="24"/>
        </w:rPr>
        <w:t xml:space="preserve">MMSI </w:t>
      </w:r>
      <w:r w:rsidR="00C52486">
        <w:rPr>
          <w:rFonts w:cs="Times New Roman"/>
          <w:bCs/>
          <w:sz w:val="24"/>
          <w:szCs w:val="24"/>
        </w:rPr>
        <w:t>check</w:t>
      </w:r>
      <w:r w:rsidR="002008B5" w:rsidRPr="002008B5">
        <w:rPr>
          <w:rFonts w:cs="Times New Roman"/>
          <w:bCs/>
          <w:sz w:val="24"/>
          <w:szCs w:val="24"/>
        </w:rPr>
        <w:t xml:space="preserve"> to its courtesy inspection checklist.</w:t>
      </w:r>
    </w:p>
    <w:p w14:paraId="1CE63570" w14:textId="6FDE834E" w:rsidR="00146975" w:rsidRPr="00675483" w:rsidRDefault="00146975"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bCs/>
          <w:sz w:val="24"/>
          <w:szCs w:val="24"/>
        </w:rPr>
      </w:pPr>
      <w:r w:rsidRPr="00337D12">
        <w:rPr>
          <w:rFonts w:cs="Times New Roman"/>
          <w:bCs/>
          <w:sz w:val="24"/>
          <w:szCs w:val="24"/>
        </w:rPr>
        <w:lastRenderedPageBreak/>
        <w:tab/>
      </w:r>
      <w:r w:rsidRPr="00337D12">
        <w:rPr>
          <w:rFonts w:cs="Times New Roman"/>
          <w:bCs/>
          <w:sz w:val="24"/>
          <w:szCs w:val="24"/>
        </w:rPr>
        <w:tab/>
      </w:r>
      <w:r w:rsidRPr="00675483">
        <w:rPr>
          <w:rFonts w:cs="Times New Roman"/>
          <w:b/>
          <w:sz w:val="24"/>
          <w:szCs w:val="24"/>
        </w:rPr>
        <w:t>d. Revised MOU with Agents that Assign MMSIs</w:t>
      </w:r>
      <w:r w:rsidR="00B30A4A">
        <w:rPr>
          <w:rFonts w:cs="Times New Roman"/>
          <w:b/>
          <w:sz w:val="24"/>
          <w:szCs w:val="24"/>
        </w:rPr>
        <w:t xml:space="preserve">: </w:t>
      </w:r>
      <w:r w:rsidR="00B30A4A" w:rsidRPr="00B30A4A">
        <w:rPr>
          <w:rFonts w:cs="Times New Roman"/>
          <w:bCs/>
          <w:sz w:val="24"/>
          <w:szCs w:val="24"/>
        </w:rPr>
        <w:t>This is being deferred by USCG and FCC</w:t>
      </w:r>
      <w:r w:rsidR="00F700F6">
        <w:rPr>
          <w:rFonts w:cs="Times New Roman"/>
          <w:bCs/>
          <w:sz w:val="24"/>
          <w:szCs w:val="24"/>
        </w:rPr>
        <w:t xml:space="preserve"> to the future</w:t>
      </w:r>
      <w:r w:rsidR="00161484">
        <w:rPr>
          <w:rFonts w:cs="Times New Roman"/>
          <w:bCs/>
          <w:sz w:val="24"/>
          <w:szCs w:val="24"/>
        </w:rPr>
        <w:t>.</w:t>
      </w:r>
      <w:r w:rsidR="00B30A4A">
        <w:rPr>
          <w:rFonts w:cs="Times New Roman"/>
          <w:b/>
          <w:sz w:val="24"/>
          <w:szCs w:val="24"/>
        </w:rPr>
        <w:t xml:space="preserve">  </w:t>
      </w:r>
    </w:p>
    <w:p w14:paraId="469CB8E4" w14:textId="0A651CC5" w:rsidR="00146975" w:rsidRPr="00675483" w:rsidRDefault="00146975"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bCs/>
          <w:sz w:val="24"/>
          <w:szCs w:val="24"/>
        </w:rPr>
      </w:pPr>
      <w:r w:rsidRPr="00337D12">
        <w:rPr>
          <w:rFonts w:cs="Times New Roman"/>
          <w:bCs/>
          <w:sz w:val="24"/>
          <w:szCs w:val="24"/>
        </w:rPr>
        <w:tab/>
      </w:r>
      <w:r w:rsidRPr="00337D12">
        <w:rPr>
          <w:rFonts w:cs="Times New Roman"/>
          <w:bCs/>
          <w:sz w:val="24"/>
          <w:szCs w:val="24"/>
        </w:rPr>
        <w:tab/>
      </w:r>
      <w:r w:rsidRPr="00675483">
        <w:rPr>
          <w:rFonts w:cs="Times New Roman"/>
          <w:b/>
          <w:sz w:val="24"/>
          <w:szCs w:val="24"/>
        </w:rPr>
        <w:t>e. Update on NMEA Activities &amp; plans to issue MMSIs</w:t>
      </w:r>
      <w:r w:rsidR="000911CA">
        <w:rPr>
          <w:rFonts w:cs="Times New Roman"/>
          <w:b/>
          <w:sz w:val="24"/>
          <w:szCs w:val="24"/>
        </w:rPr>
        <w:t xml:space="preserve">: </w:t>
      </w:r>
      <w:r w:rsidR="000911CA" w:rsidRPr="000911CA">
        <w:rPr>
          <w:rFonts w:cs="Times New Roman"/>
          <w:bCs/>
          <w:sz w:val="24"/>
          <w:szCs w:val="24"/>
        </w:rPr>
        <w:t>Nothing new to report.</w:t>
      </w:r>
    </w:p>
    <w:p w14:paraId="4B16B213" w14:textId="403B7330" w:rsidR="00054647" w:rsidRPr="00A9240D" w:rsidRDefault="00054647"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b/>
          <w:bCs/>
          <w:sz w:val="24"/>
          <w:u w:val="single"/>
        </w:rPr>
      </w:pPr>
    </w:p>
    <w:p w14:paraId="4F26CB02" w14:textId="6B62FCEF" w:rsidR="00667960" w:rsidRDefault="0066796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bCs/>
          <w:sz w:val="24"/>
          <w:szCs w:val="24"/>
        </w:rPr>
      </w:pPr>
      <w:r w:rsidRPr="00CA1B3F">
        <w:rPr>
          <w:rFonts w:cs="Times New Roman"/>
          <w:b/>
          <w:bCs/>
          <w:sz w:val="24"/>
          <w:szCs w:val="24"/>
        </w:rPr>
        <w:t>7.</w:t>
      </w:r>
      <w:r w:rsidRPr="0054401A">
        <w:rPr>
          <w:sz w:val="24"/>
        </w:rPr>
        <w:t xml:space="preserve"> </w:t>
      </w:r>
      <w:r>
        <w:rPr>
          <w:rFonts w:cs="Times New Roman"/>
          <w:b/>
          <w:bCs/>
          <w:sz w:val="24"/>
          <w:szCs w:val="24"/>
        </w:rPr>
        <w:tab/>
      </w:r>
      <w:r w:rsidRPr="00C95F77">
        <w:rPr>
          <w:rFonts w:cs="Times New Roman"/>
          <w:b/>
          <w:bCs/>
          <w:sz w:val="24"/>
          <w:szCs w:val="24"/>
          <w:u w:val="single"/>
        </w:rPr>
        <w:t>Reports and Issues, Recreational Vessel Group</w:t>
      </w:r>
      <w:r>
        <w:rPr>
          <w:rFonts w:cs="Times New Roman"/>
          <w:b/>
          <w:bCs/>
          <w:sz w:val="24"/>
          <w:szCs w:val="24"/>
        </w:rPr>
        <w:t xml:space="preserve">: </w:t>
      </w:r>
      <w:r>
        <w:rPr>
          <w:rFonts w:cs="Times New Roman"/>
          <w:bCs/>
          <w:sz w:val="24"/>
          <w:szCs w:val="24"/>
        </w:rPr>
        <w:t xml:space="preserve"> Gene Danko’s report included the following highlights: </w:t>
      </w:r>
    </w:p>
    <w:p w14:paraId="1E46E5B8" w14:textId="77777777" w:rsidR="00667960" w:rsidRDefault="0066796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bCs/>
          <w:sz w:val="24"/>
          <w:szCs w:val="24"/>
        </w:rPr>
      </w:pPr>
    </w:p>
    <w:p w14:paraId="20E77D17" w14:textId="77777777" w:rsidR="00667960" w:rsidRPr="00424AC2" w:rsidRDefault="0066796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rPr>
      </w:pPr>
      <w:r>
        <w:rPr>
          <w:sz w:val="24"/>
          <w:szCs w:val="24"/>
        </w:rPr>
        <w:tab/>
      </w:r>
      <w:r>
        <w:rPr>
          <w:sz w:val="24"/>
          <w:szCs w:val="24"/>
        </w:rPr>
        <w:tab/>
      </w:r>
      <w:r>
        <w:rPr>
          <w:b/>
          <w:sz w:val="24"/>
          <w:szCs w:val="24"/>
          <w:u w:val="single"/>
        </w:rPr>
        <w:t>a. Report of the National Boating Safety Advisory Committee</w:t>
      </w:r>
      <w:r w:rsidRPr="00B046B6">
        <w:rPr>
          <w:sz w:val="24"/>
          <w:szCs w:val="24"/>
        </w:rPr>
        <w:t xml:space="preserve">: </w:t>
      </w:r>
      <w:r>
        <w:rPr>
          <w:sz w:val="24"/>
          <w:szCs w:val="24"/>
        </w:rPr>
        <w:t xml:space="preserve">No report available.  </w:t>
      </w:r>
    </w:p>
    <w:p w14:paraId="7E74BFF6" w14:textId="0DFB84F4" w:rsidR="00667960" w:rsidRDefault="0066796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sz w:val="24"/>
          <w:szCs w:val="24"/>
        </w:rPr>
      </w:pPr>
      <w:r>
        <w:rPr>
          <w:sz w:val="24"/>
          <w:szCs w:val="24"/>
        </w:rPr>
        <w:tab/>
      </w:r>
      <w:r>
        <w:rPr>
          <w:sz w:val="24"/>
          <w:szCs w:val="24"/>
        </w:rPr>
        <w:tab/>
      </w:r>
      <w:r>
        <w:rPr>
          <w:b/>
          <w:sz w:val="24"/>
          <w:szCs w:val="24"/>
          <w:u w:val="single"/>
        </w:rPr>
        <w:t>b.</w:t>
      </w:r>
      <w:r>
        <w:rPr>
          <w:sz w:val="24"/>
          <w:szCs w:val="24"/>
        </w:rPr>
        <w:t xml:space="preserve"> </w:t>
      </w:r>
      <w:r>
        <w:rPr>
          <w:b/>
          <w:sz w:val="24"/>
          <w:szCs w:val="24"/>
          <w:u w:val="single"/>
        </w:rPr>
        <w:t>Should Task Force reopen</w:t>
      </w:r>
      <w:r w:rsidRPr="00C943EB">
        <w:rPr>
          <w:b/>
          <w:sz w:val="24"/>
          <w:szCs w:val="24"/>
          <w:u w:val="single"/>
        </w:rPr>
        <w:t xml:space="preserve"> Beacon Proposal for R/Vs Operating Offshore?</w:t>
      </w:r>
      <w:r>
        <w:rPr>
          <w:b/>
          <w:sz w:val="24"/>
          <w:szCs w:val="24"/>
          <w:u w:val="single"/>
        </w:rPr>
        <w:t xml:space="preserve"> </w:t>
      </w:r>
      <w:r w:rsidR="0057053E">
        <w:rPr>
          <w:bCs/>
          <w:sz w:val="24"/>
          <w:szCs w:val="24"/>
        </w:rPr>
        <w:t>Nothing new</w:t>
      </w:r>
      <w:r w:rsidR="000A6B39">
        <w:rPr>
          <w:bCs/>
          <w:sz w:val="24"/>
          <w:szCs w:val="24"/>
        </w:rPr>
        <w:t xml:space="preserve"> to report on this issue.  Since most recreational vessels are managed at the st</w:t>
      </w:r>
      <w:r w:rsidR="003251C3">
        <w:rPr>
          <w:bCs/>
          <w:sz w:val="24"/>
          <w:szCs w:val="24"/>
        </w:rPr>
        <w:t xml:space="preserve">ate level, </w:t>
      </w:r>
      <w:r w:rsidR="0057053E">
        <w:rPr>
          <w:bCs/>
          <w:sz w:val="24"/>
          <w:szCs w:val="24"/>
        </w:rPr>
        <w:t xml:space="preserve">adding </w:t>
      </w:r>
      <w:r w:rsidR="00EC2B31">
        <w:rPr>
          <w:bCs/>
          <w:sz w:val="24"/>
          <w:szCs w:val="24"/>
        </w:rPr>
        <w:t xml:space="preserve">national </w:t>
      </w:r>
      <w:r w:rsidR="0057053E">
        <w:rPr>
          <w:bCs/>
          <w:sz w:val="24"/>
          <w:szCs w:val="24"/>
        </w:rPr>
        <w:t xml:space="preserve">beacon requirements </w:t>
      </w:r>
      <w:r w:rsidR="00EC2B31">
        <w:rPr>
          <w:bCs/>
          <w:sz w:val="24"/>
          <w:szCs w:val="24"/>
        </w:rPr>
        <w:t xml:space="preserve">is </w:t>
      </w:r>
      <w:r w:rsidR="00FC6302">
        <w:rPr>
          <w:bCs/>
          <w:sz w:val="24"/>
          <w:szCs w:val="24"/>
        </w:rPr>
        <w:t>difficult.  It was noted that some states are, however, offering incentives</w:t>
      </w:r>
      <w:r w:rsidR="00C17976">
        <w:rPr>
          <w:bCs/>
          <w:sz w:val="24"/>
          <w:szCs w:val="24"/>
        </w:rPr>
        <w:t xml:space="preserve"> (on registration cost)</w:t>
      </w:r>
      <w:r w:rsidR="00FC6302">
        <w:rPr>
          <w:bCs/>
          <w:sz w:val="24"/>
          <w:szCs w:val="24"/>
        </w:rPr>
        <w:t xml:space="preserve"> to </w:t>
      </w:r>
      <w:r w:rsidR="003E6701">
        <w:rPr>
          <w:bCs/>
          <w:sz w:val="24"/>
          <w:szCs w:val="24"/>
        </w:rPr>
        <w:t>rec boaters to carry beacons when traveling offshore.</w:t>
      </w:r>
      <w:r w:rsidR="001249BC">
        <w:rPr>
          <w:bCs/>
          <w:sz w:val="24"/>
          <w:szCs w:val="24"/>
        </w:rPr>
        <w:t xml:space="preserve">  This item to be DELETED pending f</w:t>
      </w:r>
      <w:r w:rsidR="00B67BC5">
        <w:rPr>
          <w:bCs/>
          <w:sz w:val="24"/>
          <w:szCs w:val="24"/>
        </w:rPr>
        <w:t>urther action.</w:t>
      </w:r>
    </w:p>
    <w:p w14:paraId="4344CABB" w14:textId="0E278200" w:rsidR="00667960" w:rsidRDefault="0066796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sz w:val="24"/>
          <w:szCs w:val="24"/>
        </w:rPr>
      </w:pPr>
      <w:r>
        <w:rPr>
          <w:sz w:val="24"/>
          <w:szCs w:val="24"/>
        </w:rPr>
        <w:tab/>
      </w:r>
      <w:r>
        <w:rPr>
          <w:sz w:val="24"/>
          <w:szCs w:val="24"/>
        </w:rPr>
        <w:tab/>
      </w:r>
      <w:r w:rsidR="00112153">
        <w:rPr>
          <w:b/>
          <w:sz w:val="24"/>
          <w:szCs w:val="24"/>
          <w:u w:val="single"/>
        </w:rPr>
        <w:t>c</w:t>
      </w:r>
      <w:r>
        <w:rPr>
          <w:b/>
          <w:sz w:val="24"/>
          <w:szCs w:val="24"/>
          <w:u w:val="single"/>
        </w:rPr>
        <w:t xml:space="preserve">. </w:t>
      </w:r>
      <w:r w:rsidR="00440A68">
        <w:rPr>
          <w:b/>
          <w:sz w:val="24"/>
          <w:szCs w:val="24"/>
          <w:u w:val="single"/>
        </w:rPr>
        <w:t>Aqua Alert Bill in Congress</w:t>
      </w:r>
      <w:r>
        <w:rPr>
          <w:b/>
          <w:sz w:val="24"/>
          <w:szCs w:val="24"/>
          <w:u w:val="single"/>
        </w:rPr>
        <w:t xml:space="preserve"> for Relaying MSI Alerts to Cell Phones That Register for the Voluntary Service:</w:t>
      </w:r>
      <w:r>
        <w:rPr>
          <w:sz w:val="24"/>
          <w:szCs w:val="24"/>
        </w:rPr>
        <w:t xml:space="preserve"> </w:t>
      </w:r>
      <w:r w:rsidR="00004428">
        <w:rPr>
          <w:sz w:val="24"/>
          <w:szCs w:val="24"/>
        </w:rPr>
        <w:t xml:space="preserve">Ed Thiedeman </w:t>
      </w:r>
      <w:r w:rsidR="00D01E84">
        <w:rPr>
          <w:sz w:val="24"/>
          <w:szCs w:val="24"/>
        </w:rPr>
        <w:t xml:space="preserve">briefed TF that </w:t>
      </w:r>
      <w:r w:rsidR="00505863">
        <w:rPr>
          <w:sz w:val="24"/>
          <w:szCs w:val="24"/>
        </w:rPr>
        <w:t xml:space="preserve">CG Authorization </w:t>
      </w:r>
      <w:r w:rsidR="00FF7B70">
        <w:rPr>
          <w:sz w:val="24"/>
          <w:szCs w:val="24"/>
        </w:rPr>
        <w:t>provided for investigation of this service</w:t>
      </w:r>
      <w:r w:rsidR="00D01E84">
        <w:rPr>
          <w:sz w:val="24"/>
          <w:szCs w:val="24"/>
        </w:rPr>
        <w:t xml:space="preserve">.  </w:t>
      </w:r>
      <w:r w:rsidR="00FF7B70">
        <w:rPr>
          <w:sz w:val="24"/>
          <w:szCs w:val="24"/>
        </w:rPr>
        <w:t>CG has developed policies</w:t>
      </w:r>
      <w:r w:rsidR="00AE5648">
        <w:rPr>
          <w:sz w:val="24"/>
          <w:szCs w:val="24"/>
        </w:rPr>
        <w:t xml:space="preserve"> and</w:t>
      </w:r>
      <w:r w:rsidR="00FF7B70">
        <w:rPr>
          <w:sz w:val="24"/>
          <w:szCs w:val="24"/>
        </w:rPr>
        <w:t xml:space="preserve"> procedures</w:t>
      </w:r>
      <w:r w:rsidR="00AE5648">
        <w:rPr>
          <w:sz w:val="24"/>
          <w:szCs w:val="24"/>
        </w:rPr>
        <w:t xml:space="preserve"> and defined the performance capabilities</w:t>
      </w:r>
      <w:r w:rsidR="00633649">
        <w:rPr>
          <w:sz w:val="24"/>
          <w:szCs w:val="24"/>
        </w:rPr>
        <w:t>.  Selected CG Sectors will be identified for a pilot program</w:t>
      </w:r>
      <w:r w:rsidR="00600B48">
        <w:rPr>
          <w:sz w:val="24"/>
          <w:szCs w:val="24"/>
        </w:rPr>
        <w:t xml:space="preserve">. </w:t>
      </w:r>
      <w:r>
        <w:rPr>
          <w:sz w:val="24"/>
          <w:szCs w:val="24"/>
        </w:rPr>
        <w:t xml:space="preserve"> This item will be continued on the Agenda pending further developments.</w:t>
      </w:r>
    </w:p>
    <w:p w14:paraId="5A89F75E" w14:textId="3C86B095" w:rsidR="00667960" w:rsidRDefault="0066796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sz w:val="24"/>
          <w:szCs w:val="24"/>
        </w:rPr>
      </w:pPr>
      <w:r>
        <w:rPr>
          <w:rFonts w:cs="Times New Roman"/>
          <w:sz w:val="24"/>
          <w:szCs w:val="24"/>
        </w:rPr>
        <w:tab/>
      </w:r>
      <w:r>
        <w:rPr>
          <w:rFonts w:cs="Times New Roman"/>
          <w:sz w:val="24"/>
          <w:szCs w:val="24"/>
        </w:rPr>
        <w:tab/>
      </w:r>
      <w:r w:rsidR="00600B48">
        <w:rPr>
          <w:rFonts w:cs="Times New Roman"/>
          <w:b/>
          <w:sz w:val="24"/>
          <w:szCs w:val="24"/>
          <w:u w:val="single"/>
        </w:rPr>
        <w:t>d</w:t>
      </w:r>
      <w:r w:rsidRPr="00674BF2">
        <w:rPr>
          <w:rFonts w:cs="Times New Roman"/>
          <w:b/>
          <w:sz w:val="24"/>
          <w:szCs w:val="24"/>
          <w:u w:val="single"/>
        </w:rPr>
        <w:t xml:space="preserve">. </w:t>
      </w:r>
      <w:r w:rsidR="00A125CC">
        <w:rPr>
          <w:rFonts w:cs="Times New Roman"/>
          <w:b/>
          <w:sz w:val="24"/>
          <w:szCs w:val="24"/>
          <w:u w:val="single"/>
        </w:rPr>
        <w:t xml:space="preserve">Revised </w:t>
      </w:r>
      <w:r w:rsidR="00E37743">
        <w:rPr>
          <w:rFonts w:cs="Times New Roman"/>
          <w:b/>
          <w:sz w:val="24"/>
          <w:szCs w:val="24"/>
          <w:u w:val="single"/>
        </w:rPr>
        <w:t>GMDSS Information Bulletins for R/V and R/V with VHF</w:t>
      </w:r>
      <w:r w:rsidRPr="00674BF2">
        <w:rPr>
          <w:rFonts w:cs="Times New Roman"/>
          <w:b/>
          <w:sz w:val="24"/>
          <w:szCs w:val="24"/>
          <w:u w:val="single"/>
        </w:rPr>
        <w:t>.</w:t>
      </w:r>
      <w:r>
        <w:rPr>
          <w:rFonts w:cs="Times New Roman"/>
          <w:b/>
          <w:sz w:val="24"/>
          <w:szCs w:val="24"/>
        </w:rPr>
        <w:t xml:space="preserve"> </w:t>
      </w:r>
      <w:r w:rsidR="00582F44">
        <w:rPr>
          <w:sz w:val="24"/>
          <w:szCs w:val="24"/>
        </w:rPr>
        <w:t xml:space="preserve">These items were previously </w:t>
      </w:r>
      <w:r w:rsidR="002214E0">
        <w:rPr>
          <w:sz w:val="24"/>
          <w:szCs w:val="24"/>
        </w:rPr>
        <w:t>developed by Gene Danko and CAPT Fueschel</w:t>
      </w:r>
      <w:r w:rsidR="002306F8">
        <w:rPr>
          <w:sz w:val="24"/>
          <w:szCs w:val="24"/>
        </w:rPr>
        <w:t xml:space="preserve"> and </w:t>
      </w:r>
      <w:r w:rsidR="00154FAC">
        <w:rPr>
          <w:sz w:val="24"/>
          <w:szCs w:val="24"/>
        </w:rPr>
        <w:t xml:space="preserve">are </w:t>
      </w:r>
      <w:r w:rsidR="002306F8">
        <w:rPr>
          <w:sz w:val="24"/>
          <w:szCs w:val="24"/>
        </w:rPr>
        <w:t>available on NAVCEN website</w:t>
      </w:r>
      <w:r w:rsidR="002214E0">
        <w:rPr>
          <w:sz w:val="24"/>
          <w:szCs w:val="24"/>
        </w:rPr>
        <w:t>.  Point of contact needs to be update</w:t>
      </w:r>
      <w:r w:rsidR="005B156C">
        <w:rPr>
          <w:sz w:val="24"/>
          <w:szCs w:val="24"/>
        </w:rPr>
        <w:t>d</w:t>
      </w:r>
      <w:r>
        <w:rPr>
          <w:sz w:val="24"/>
          <w:szCs w:val="24"/>
        </w:rPr>
        <w:t xml:space="preserve"> </w:t>
      </w:r>
      <w:r w:rsidR="002306F8">
        <w:rPr>
          <w:sz w:val="24"/>
          <w:szCs w:val="24"/>
        </w:rPr>
        <w:t>to reflect new GMDSS Director</w:t>
      </w:r>
      <w:r w:rsidR="005B156C">
        <w:rPr>
          <w:sz w:val="24"/>
          <w:szCs w:val="24"/>
        </w:rPr>
        <w:t xml:space="preserve">, who has this item for action. </w:t>
      </w:r>
      <w:r>
        <w:rPr>
          <w:sz w:val="24"/>
          <w:szCs w:val="24"/>
        </w:rPr>
        <w:t>This Agenda item will be carried over until resolved.</w:t>
      </w:r>
    </w:p>
    <w:p w14:paraId="79E3B699" w14:textId="77777777" w:rsidR="00667960" w:rsidRDefault="00667960" w:rsidP="00056CCA">
      <w:pPr>
        <w:tabs>
          <w:tab w:val="left" w:pos="450"/>
          <w:tab w:val="left" w:pos="990"/>
          <w:tab w:val="left" w:pos="1440"/>
        </w:tabs>
        <w:rPr>
          <w:rFonts w:cs="Times New Roman"/>
          <w:sz w:val="24"/>
          <w:szCs w:val="24"/>
        </w:rPr>
      </w:pPr>
    </w:p>
    <w:p w14:paraId="2FE1098A" w14:textId="20B6A832" w:rsidR="00667960" w:rsidRDefault="00667960" w:rsidP="00056CCA">
      <w:pPr>
        <w:tabs>
          <w:tab w:val="left" w:pos="450"/>
          <w:tab w:val="left" w:pos="990"/>
          <w:tab w:val="left" w:pos="1440"/>
        </w:tabs>
        <w:rPr>
          <w:sz w:val="24"/>
        </w:rPr>
      </w:pPr>
      <w:r>
        <w:rPr>
          <w:b/>
          <w:sz w:val="24"/>
        </w:rPr>
        <w:t>8.</w:t>
      </w:r>
      <w:r>
        <w:rPr>
          <w:b/>
          <w:sz w:val="24"/>
        </w:rPr>
        <w:tab/>
      </w:r>
      <w:r w:rsidRPr="00AB37D8">
        <w:rPr>
          <w:b/>
          <w:sz w:val="24"/>
          <w:u w:val="single"/>
        </w:rPr>
        <w:t>Report</w:t>
      </w:r>
      <w:r>
        <w:rPr>
          <w:b/>
          <w:sz w:val="24"/>
        </w:rPr>
        <w:t xml:space="preserve"> </w:t>
      </w:r>
      <w:r>
        <w:rPr>
          <w:b/>
          <w:sz w:val="24"/>
          <w:u w:val="single"/>
        </w:rPr>
        <w:t xml:space="preserve">and Issues of the Commercial Vessel Task Group: </w:t>
      </w:r>
      <w:r w:rsidRPr="00342065">
        <w:rPr>
          <w:bCs/>
          <w:sz w:val="24"/>
        </w:rPr>
        <w:t>Johnny Lindstrom</w:t>
      </w:r>
      <w:r>
        <w:rPr>
          <w:b/>
          <w:sz w:val="24"/>
          <w:u w:val="single"/>
        </w:rPr>
        <w:t>.</w:t>
      </w:r>
      <w:r>
        <w:rPr>
          <w:sz w:val="24"/>
        </w:rPr>
        <w:t xml:space="preserve"> </w:t>
      </w:r>
    </w:p>
    <w:p w14:paraId="5EF3A9D7" w14:textId="2688D1DA" w:rsidR="00667960" w:rsidRPr="009263CD" w:rsidRDefault="00667960" w:rsidP="00056CCA">
      <w:pPr>
        <w:tabs>
          <w:tab w:val="left" w:pos="450"/>
          <w:tab w:val="left" w:pos="990"/>
          <w:tab w:val="left" w:pos="1440"/>
        </w:tabs>
        <w:rPr>
          <w:b/>
          <w:sz w:val="24"/>
          <w:u w:val="single"/>
        </w:rPr>
      </w:pPr>
      <w:r>
        <w:rPr>
          <w:sz w:val="24"/>
        </w:rPr>
        <w:tab/>
      </w:r>
      <w:r>
        <w:rPr>
          <w:b/>
          <w:sz w:val="24"/>
          <w:u w:val="single"/>
        </w:rPr>
        <w:t>a. Shipboard Weather and Environmental Observations by AIS:</w:t>
      </w:r>
      <w:r w:rsidR="00C52E38">
        <w:rPr>
          <w:bCs/>
          <w:sz w:val="24"/>
        </w:rPr>
        <w:t xml:space="preserve">  </w:t>
      </w:r>
      <w:r w:rsidR="00BA25F4">
        <w:rPr>
          <w:bCs/>
          <w:sz w:val="24"/>
        </w:rPr>
        <w:t xml:space="preserve">Bryan Hinderberger </w:t>
      </w:r>
      <w:r w:rsidR="00C52E38">
        <w:rPr>
          <w:bCs/>
          <w:sz w:val="24"/>
        </w:rPr>
        <w:t xml:space="preserve">noted that </w:t>
      </w:r>
      <w:r w:rsidR="00B8507C">
        <w:rPr>
          <w:bCs/>
          <w:sz w:val="24"/>
        </w:rPr>
        <w:t xml:space="preserve">the </w:t>
      </w:r>
      <w:r w:rsidRPr="004932F1">
        <w:rPr>
          <w:sz w:val="24"/>
        </w:rPr>
        <w:t xml:space="preserve">prototype system </w:t>
      </w:r>
      <w:r>
        <w:rPr>
          <w:sz w:val="24"/>
        </w:rPr>
        <w:t xml:space="preserve">of shipboard weather observations </w:t>
      </w:r>
      <w:r w:rsidR="00B8507C">
        <w:rPr>
          <w:sz w:val="24"/>
        </w:rPr>
        <w:t xml:space="preserve">had moved </w:t>
      </w:r>
      <w:r w:rsidRPr="004932F1">
        <w:rPr>
          <w:sz w:val="24"/>
        </w:rPr>
        <w:t>to a more operational system hosted by NOAA NDBC</w:t>
      </w:r>
      <w:r w:rsidRPr="008C1776">
        <w:rPr>
          <w:sz w:val="24"/>
        </w:rPr>
        <w:t>.</w:t>
      </w:r>
      <w:r w:rsidR="002A408A">
        <w:rPr>
          <w:bCs/>
          <w:sz w:val="24"/>
        </w:rPr>
        <w:t xml:space="preserve">  </w:t>
      </w:r>
      <w:r w:rsidR="00D27978">
        <w:rPr>
          <w:bCs/>
          <w:sz w:val="24"/>
        </w:rPr>
        <w:t xml:space="preserve">The Marine Exchange of Alaska </w:t>
      </w:r>
      <w:r w:rsidR="005E1AAF">
        <w:rPr>
          <w:bCs/>
          <w:sz w:val="24"/>
        </w:rPr>
        <w:t xml:space="preserve">has received a grant from MARAD to outfit </w:t>
      </w:r>
      <w:r w:rsidR="0014258A">
        <w:rPr>
          <w:bCs/>
          <w:sz w:val="24"/>
        </w:rPr>
        <w:t xml:space="preserve">the system on 5 vessels in the Alaska Marine Highway system plus </w:t>
      </w:r>
      <w:r w:rsidR="006D6BCC">
        <w:rPr>
          <w:bCs/>
          <w:sz w:val="24"/>
        </w:rPr>
        <w:t>5</w:t>
      </w:r>
      <w:r w:rsidR="0014258A">
        <w:rPr>
          <w:bCs/>
          <w:sz w:val="24"/>
        </w:rPr>
        <w:t xml:space="preserve"> more</w:t>
      </w:r>
      <w:r w:rsidR="006D6BCC">
        <w:rPr>
          <w:bCs/>
          <w:sz w:val="24"/>
        </w:rPr>
        <w:t xml:space="preserve"> in 2024</w:t>
      </w:r>
      <w:r w:rsidR="00DD4897">
        <w:rPr>
          <w:bCs/>
          <w:sz w:val="24"/>
        </w:rPr>
        <w:t xml:space="preserve">.  It was further noted that the system had received high praise from </w:t>
      </w:r>
      <w:r w:rsidR="001B1BBC">
        <w:rPr>
          <w:bCs/>
          <w:sz w:val="24"/>
        </w:rPr>
        <w:t xml:space="preserve">NOAA/NWS.  </w:t>
      </w:r>
    </w:p>
    <w:p w14:paraId="59C53D25" w14:textId="7B9AACA3" w:rsidR="00667960" w:rsidRDefault="00667960" w:rsidP="00056CCA">
      <w:pPr>
        <w:tabs>
          <w:tab w:val="left" w:pos="450"/>
          <w:tab w:val="left" w:pos="990"/>
          <w:tab w:val="left" w:pos="1440"/>
        </w:tabs>
        <w:rPr>
          <w:sz w:val="24"/>
        </w:rPr>
      </w:pPr>
      <w:r>
        <w:rPr>
          <w:sz w:val="24"/>
        </w:rPr>
        <w:tab/>
      </w:r>
    </w:p>
    <w:p w14:paraId="7EC7A85A" w14:textId="162E135C" w:rsidR="00667960" w:rsidRDefault="0066796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sz w:val="24"/>
          <w:szCs w:val="24"/>
        </w:rPr>
      </w:pPr>
      <w:r>
        <w:rPr>
          <w:rFonts w:cs="Times New Roman"/>
          <w:b/>
          <w:sz w:val="24"/>
          <w:szCs w:val="24"/>
        </w:rPr>
        <w:t>9.</w:t>
      </w:r>
      <w:r>
        <w:rPr>
          <w:rFonts w:cs="Times New Roman"/>
          <w:b/>
          <w:sz w:val="24"/>
          <w:szCs w:val="24"/>
        </w:rPr>
        <w:tab/>
      </w:r>
      <w:r w:rsidRPr="00EA0F31">
        <w:rPr>
          <w:rFonts w:cs="Times New Roman"/>
          <w:b/>
          <w:sz w:val="24"/>
          <w:szCs w:val="24"/>
          <w:u w:val="single"/>
        </w:rPr>
        <w:t>Reports and Issues of the Service Agents and Manufacturers Group</w:t>
      </w:r>
      <w:r>
        <w:rPr>
          <w:rFonts w:cs="Times New Roman"/>
          <w:b/>
          <w:sz w:val="24"/>
          <w:szCs w:val="24"/>
        </w:rPr>
        <w:t>:</w:t>
      </w:r>
      <w:r>
        <w:rPr>
          <w:rFonts w:cs="Times New Roman"/>
          <w:sz w:val="24"/>
          <w:szCs w:val="24"/>
        </w:rPr>
        <w:t xml:space="preserve"> </w:t>
      </w:r>
    </w:p>
    <w:p w14:paraId="2BFE5D82" w14:textId="4EA2824E" w:rsidR="00667960" w:rsidRDefault="0066796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sz w:val="24"/>
          <w:szCs w:val="24"/>
        </w:rPr>
      </w:pPr>
      <w:r>
        <w:rPr>
          <w:rFonts w:cs="Times New Roman"/>
          <w:sz w:val="24"/>
          <w:szCs w:val="24"/>
        </w:rPr>
        <w:tab/>
      </w:r>
      <w:r>
        <w:rPr>
          <w:rFonts w:cs="Times New Roman"/>
          <w:sz w:val="24"/>
          <w:szCs w:val="24"/>
        </w:rPr>
        <w:tab/>
      </w:r>
      <w:r>
        <w:rPr>
          <w:rFonts w:cs="Times New Roman"/>
          <w:b/>
          <w:sz w:val="24"/>
          <w:szCs w:val="24"/>
          <w:u w:val="single"/>
        </w:rPr>
        <w:t xml:space="preserve">a. </w:t>
      </w:r>
      <w:r w:rsidR="0056420E">
        <w:rPr>
          <w:rFonts w:cs="Times New Roman"/>
          <w:b/>
          <w:sz w:val="24"/>
          <w:szCs w:val="24"/>
          <w:u w:val="single"/>
        </w:rPr>
        <w:t xml:space="preserve">How to conduct a GMDSS </w:t>
      </w:r>
      <w:r w:rsidR="004134C6">
        <w:rPr>
          <w:rFonts w:cs="Times New Roman"/>
          <w:b/>
          <w:sz w:val="24"/>
          <w:szCs w:val="24"/>
          <w:u w:val="single"/>
        </w:rPr>
        <w:t>Inspection</w:t>
      </w:r>
      <w:r w:rsidRPr="00E20BE0">
        <w:rPr>
          <w:rFonts w:cs="Times New Roman"/>
          <w:b/>
          <w:sz w:val="24"/>
          <w:szCs w:val="24"/>
          <w:u w:val="single"/>
        </w:rPr>
        <w:t>:</w:t>
      </w:r>
      <w:r>
        <w:rPr>
          <w:rFonts w:cs="Times New Roman"/>
          <w:sz w:val="24"/>
          <w:szCs w:val="24"/>
        </w:rPr>
        <w:t xml:space="preserve"> </w:t>
      </w:r>
      <w:r w:rsidR="008E5282">
        <w:rPr>
          <w:rFonts w:cs="Times New Roman"/>
          <w:sz w:val="24"/>
          <w:szCs w:val="24"/>
        </w:rPr>
        <w:t xml:space="preserve">Joe Hersey noted that the Task Force is required to maintain the FCC checklists for GMDSS Inspections, Small Passenger Vessels, Great Lakes vessels, and Bridge to bridge.  Joe Hersey recommended a small WG to update these checklists.  Tom Derenge (FCC) suggested this update be deferred to the May TF meeting pending an FCC review.  </w:t>
      </w:r>
    </w:p>
    <w:p w14:paraId="37232182" w14:textId="2709B569" w:rsidR="00667960" w:rsidRPr="00EF619F" w:rsidRDefault="0066796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b/>
          <w:sz w:val="24"/>
          <w:u w:val="single"/>
        </w:rPr>
      </w:pPr>
      <w:r>
        <w:rPr>
          <w:rFonts w:cs="Times New Roman"/>
          <w:sz w:val="24"/>
          <w:szCs w:val="24"/>
        </w:rPr>
        <w:tab/>
      </w:r>
      <w:r>
        <w:rPr>
          <w:rFonts w:cs="Times New Roman"/>
          <w:sz w:val="24"/>
          <w:szCs w:val="24"/>
        </w:rPr>
        <w:tab/>
      </w:r>
    </w:p>
    <w:p w14:paraId="59C951C4" w14:textId="745E9357" w:rsidR="00667960" w:rsidRDefault="00667960" w:rsidP="00056CCA">
      <w:pPr>
        <w:tabs>
          <w:tab w:val="left" w:pos="450"/>
          <w:tab w:val="left" w:pos="990"/>
          <w:tab w:val="left" w:pos="1440"/>
        </w:tabs>
        <w:rPr>
          <w:sz w:val="24"/>
        </w:rPr>
      </w:pPr>
      <w:r>
        <w:rPr>
          <w:b/>
          <w:sz w:val="24"/>
        </w:rPr>
        <w:t>10.</w:t>
      </w:r>
      <w:r>
        <w:rPr>
          <w:b/>
          <w:sz w:val="24"/>
        </w:rPr>
        <w:tab/>
      </w:r>
      <w:r>
        <w:rPr>
          <w:b/>
          <w:sz w:val="24"/>
          <w:u w:val="single"/>
        </w:rPr>
        <w:t>Reports and Issues of the Training Task Group.</w:t>
      </w:r>
      <w:r>
        <w:rPr>
          <w:sz w:val="24"/>
        </w:rPr>
        <w:t xml:space="preserve"> Kurt Anderson reported with the following highlights:</w:t>
      </w:r>
    </w:p>
    <w:p w14:paraId="4D11E1A9" w14:textId="531213A2" w:rsidR="00667960" w:rsidRPr="006A17DC" w:rsidRDefault="00667960" w:rsidP="00056CCA">
      <w:pPr>
        <w:tabs>
          <w:tab w:val="left" w:pos="450"/>
          <w:tab w:val="left" w:pos="990"/>
          <w:tab w:val="left" w:pos="1440"/>
        </w:tabs>
        <w:rPr>
          <w:sz w:val="24"/>
        </w:rPr>
      </w:pPr>
      <w:r>
        <w:rPr>
          <w:sz w:val="24"/>
        </w:rPr>
        <w:tab/>
      </w:r>
      <w:r>
        <w:rPr>
          <w:b/>
          <w:sz w:val="24"/>
          <w:u w:val="single"/>
        </w:rPr>
        <w:t>a. Training Group will review FCC Elements 3, 8 and 9 Relating to GMDSS Maintainers</w:t>
      </w:r>
      <w:r w:rsidR="00DC0CFE">
        <w:rPr>
          <w:b/>
          <w:sz w:val="24"/>
          <w:u w:val="single"/>
        </w:rPr>
        <w:t>:</w:t>
      </w:r>
      <w:r w:rsidRPr="00DC0CFE">
        <w:rPr>
          <w:bCs/>
          <w:sz w:val="24"/>
        </w:rPr>
        <w:t xml:space="preserve">: </w:t>
      </w:r>
      <w:r w:rsidR="00796064" w:rsidRPr="00DC0CFE">
        <w:rPr>
          <w:bCs/>
          <w:sz w:val="24"/>
        </w:rPr>
        <w:t>No progress to report</w:t>
      </w:r>
      <w:r w:rsidR="00DC0CFE" w:rsidRPr="00F66DC7">
        <w:rPr>
          <w:bCs/>
          <w:sz w:val="24"/>
        </w:rPr>
        <w:t>.</w:t>
      </w:r>
      <w:r w:rsidR="00600B48" w:rsidRPr="00F66DC7">
        <w:rPr>
          <w:sz w:val="24"/>
        </w:rPr>
        <w:t xml:space="preserve">  </w:t>
      </w:r>
      <w:r w:rsidR="00A5340B">
        <w:rPr>
          <w:sz w:val="24"/>
        </w:rPr>
        <w:t>As previously noted, m</w:t>
      </w:r>
      <w:r>
        <w:rPr>
          <w:sz w:val="24"/>
        </w:rPr>
        <w:t>ost of the work of maintaining the question pool for Operator Licenses is based on FCC Element 7 but the other Elements contain guidance appropriate to Maintainer Licenses. Minimal progress has been made on this issue. This item will be carried on the Agenda until the review has been completed.</w:t>
      </w:r>
    </w:p>
    <w:p w14:paraId="35D1C81A" w14:textId="72D8C1CD" w:rsidR="00667960" w:rsidRDefault="00600B48" w:rsidP="00600B48">
      <w:pPr>
        <w:tabs>
          <w:tab w:val="left" w:pos="450"/>
          <w:tab w:val="left" w:pos="990"/>
          <w:tab w:val="left" w:pos="1440"/>
        </w:tabs>
        <w:rPr>
          <w:sz w:val="24"/>
        </w:rPr>
      </w:pPr>
      <w:r>
        <w:rPr>
          <w:b/>
          <w:sz w:val="24"/>
          <w:u w:val="single"/>
        </w:rPr>
        <w:lastRenderedPageBreak/>
        <w:tab/>
      </w:r>
      <w:r w:rsidR="00667960">
        <w:rPr>
          <w:b/>
          <w:sz w:val="24"/>
          <w:u w:val="single"/>
        </w:rPr>
        <w:t>b</w:t>
      </w:r>
      <w:r w:rsidR="00667960" w:rsidRPr="004657E6">
        <w:rPr>
          <w:b/>
          <w:sz w:val="24"/>
          <w:u w:val="single"/>
        </w:rPr>
        <w:t xml:space="preserve">. </w:t>
      </w:r>
      <w:r w:rsidR="00A1524E">
        <w:rPr>
          <w:b/>
          <w:sz w:val="24"/>
          <w:u w:val="single"/>
        </w:rPr>
        <w:t xml:space="preserve">Carriage requirements for </w:t>
      </w:r>
      <w:r w:rsidR="001E2F10">
        <w:rPr>
          <w:b/>
          <w:sz w:val="24"/>
          <w:u w:val="single"/>
        </w:rPr>
        <w:t xml:space="preserve">Training Vessels, </w:t>
      </w:r>
      <w:r w:rsidR="00BB5296">
        <w:rPr>
          <w:b/>
          <w:sz w:val="24"/>
          <w:u w:val="single"/>
        </w:rPr>
        <w:t>E</w:t>
      </w:r>
      <w:r w:rsidR="00667960" w:rsidRPr="004657E6">
        <w:rPr>
          <w:b/>
          <w:sz w:val="24"/>
          <w:u w:val="single"/>
        </w:rPr>
        <w:t xml:space="preserve">quipment for </w:t>
      </w:r>
      <w:r w:rsidR="00BB5296">
        <w:rPr>
          <w:b/>
          <w:sz w:val="24"/>
          <w:u w:val="single"/>
        </w:rPr>
        <w:t xml:space="preserve">All </w:t>
      </w:r>
      <w:r w:rsidR="00667960" w:rsidRPr="004657E6">
        <w:rPr>
          <w:b/>
          <w:sz w:val="24"/>
          <w:u w:val="single"/>
        </w:rPr>
        <w:t>Sea Areas.</w:t>
      </w:r>
      <w:r w:rsidR="00667960">
        <w:rPr>
          <w:b/>
          <w:sz w:val="24"/>
        </w:rPr>
        <w:t xml:space="preserve"> </w:t>
      </w:r>
      <w:r w:rsidR="00667960" w:rsidRPr="00BC4E81">
        <w:rPr>
          <w:sz w:val="24"/>
        </w:rPr>
        <w:t>Th</w:t>
      </w:r>
      <w:r w:rsidR="000E67AF">
        <w:rPr>
          <w:sz w:val="24"/>
        </w:rPr>
        <w:t xml:space="preserve">is equipment is addressed under Subpart W.  </w:t>
      </w:r>
      <w:r w:rsidR="00CE22BE">
        <w:rPr>
          <w:sz w:val="24"/>
        </w:rPr>
        <w:t>No further action is required by the TF and this</w:t>
      </w:r>
      <w:r w:rsidR="00667960">
        <w:rPr>
          <w:sz w:val="24"/>
        </w:rPr>
        <w:t xml:space="preserve"> Agenda item will be </w:t>
      </w:r>
      <w:r w:rsidR="007F285D">
        <w:rPr>
          <w:sz w:val="24"/>
        </w:rPr>
        <w:t>DELETED</w:t>
      </w:r>
      <w:r w:rsidR="00667960">
        <w:rPr>
          <w:sz w:val="24"/>
        </w:rPr>
        <w:t>.</w:t>
      </w:r>
    </w:p>
    <w:p w14:paraId="45ABDB4A" w14:textId="1B3AA155" w:rsidR="00667960" w:rsidRPr="00F42817" w:rsidRDefault="00600B48" w:rsidP="00600B48">
      <w:pPr>
        <w:tabs>
          <w:tab w:val="left" w:pos="450"/>
          <w:tab w:val="left" w:pos="990"/>
          <w:tab w:val="left" w:pos="1440"/>
        </w:tabs>
        <w:rPr>
          <w:sz w:val="24"/>
        </w:rPr>
      </w:pPr>
      <w:r>
        <w:rPr>
          <w:b/>
          <w:sz w:val="24"/>
          <w:u w:val="single"/>
        </w:rPr>
        <w:tab/>
      </w:r>
      <w:r w:rsidR="00667960">
        <w:rPr>
          <w:b/>
          <w:sz w:val="24"/>
          <w:u w:val="single"/>
        </w:rPr>
        <w:t xml:space="preserve">c. Iridium and STCW Lab Proficiencies: </w:t>
      </w:r>
      <w:r w:rsidR="00667960">
        <w:rPr>
          <w:sz w:val="24"/>
        </w:rPr>
        <w:t xml:space="preserve">Kyle Hurst of Iridium has been working with the Training Group to develop Lab Proficiencies as Iridium enters full GMDSS Service. Question Pools for Operator Licenses will be adjusted to apply to the Iridium environment and submitted to NMC for approval. </w:t>
      </w:r>
      <w:r w:rsidR="00391F61">
        <w:rPr>
          <w:sz w:val="24"/>
        </w:rPr>
        <w:t xml:space="preserve">The draft proficiencies </w:t>
      </w:r>
      <w:r w:rsidR="00C52486">
        <w:rPr>
          <w:sz w:val="24"/>
        </w:rPr>
        <w:t>are</w:t>
      </w:r>
      <w:r w:rsidR="00391F61">
        <w:rPr>
          <w:sz w:val="24"/>
        </w:rPr>
        <w:t xml:space="preserve"> being proofed </w:t>
      </w:r>
      <w:r w:rsidR="000627A0">
        <w:rPr>
          <w:sz w:val="24"/>
        </w:rPr>
        <w:t>and should be ready in the early Spring.</w:t>
      </w:r>
      <w:r w:rsidR="004371B2">
        <w:rPr>
          <w:sz w:val="24"/>
        </w:rPr>
        <w:t xml:space="preserve">  </w:t>
      </w:r>
      <w:r w:rsidR="00667960">
        <w:rPr>
          <w:sz w:val="24"/>
        </w:rPr>
        <w:t>This item will be retained on the Agenda pending further developments.</w:t>
      </w:r>
    </w:p>
    <w:p w14:paraId="785B21EC" w14:textId="541F5A78" w:rsidR="00667960" w:rsidRPr="00F42817" w:rsidRDefault="000A7DF1" w:rsidP="000A7DF1">
      <w:pPr>
        <w:tabs>
          <w:tab w:val="left" w:pos="450"/>
          <w:tab w:val="left" w:pos="990"/>
          <w:tab w:val="left" w:pos="1440"/>
        </w:tabs>
        <w:rPr>
          <w:sz w:val="24"/>
        </w:rPr>
      </w:pPr>
      <w:r>
        <w:rPr>
          <w:b/>
          <w:sz w:val="24"/>
          <w:u w:val="single"/>
        </w:rPr>
        <w:tab/>
      </w:r>
      <w:r w:rsidR="00667960">
        <w:rPr>
          <w:b/>
          <w:sz w:val="24"/>
          <w:u w:val="single"/>
        </w:rPr>
        <w:t>d. Task Force Information Bulletins on Iridium Services</w:t>
      </w:r>
      <w:r w:rsidR="00EF32EE" w:rsidRPr="00EF32EE">
        <w:rPr>
          <w:b/>
          <w:sz w:val="24"/>
        </w:rPr>
        <w:t xml:space="preserve"> </w:t>
      </w:r>
      <w:r w:rsidR="00BB2EA0">
        <w:rPr>
          <w:sz w:val="24"/>
        </w:rPr>
        <w:t>N</w:t>
      </w:r>
      <w:r w:rsidR="00667960">
        <w:rPr>
          <w:sz w:val="24"/>
        </w:rPr>
        <w:t xml:space="preserve">ew Bulletins are </w:t>
      </w:r>
      <w:r w:rsidR="00040ED5">
        <w:rPr>
          <w:sz w:val="24"/>
        </w:rPr>
        <w:t>in drafting by the Training Task Group</w:t>
      </w:r>
      <w:r w:rsidR="00667960">
        <w:rPr>
          <w:sz w:val="24"/>
        </w:rPr>
        <w:t>.</w:t>
      </w:r>
    </w:p>
    <w:p w14:paraId="0D6992BC" w14:textId="1B729A44" w:rsidR="00667960" w:rsidRPr="006209E3" w:rsidRDefault="000A7DF1" w:rsidP="000A7DF1">
      <w:pPr>
        <w:tabs>
          <w:tab w:val="left" w:pos="450"/>
          <w:tab w:val="left" w:pos="990"/>
          <w:tab w:val="left" w:pos="1440"/>
        </w:tabs>
        <w:rPr>
          <w:sz w:val="24"/>
        </w:rPr>
      </w:pPr>
      <w:r>
        <w:rPr>
          <w:b/>
          <w:sz w:val="24"/>
          <w:u w:val="single"/>
        </w:rPr>
        <w:tab/>
      </w:r>
      <w:r w:rsidR="00667960">
        <w:rPr>
          <w:b/>
          <w:sz w:val="24"/>
          <w:u w:val="single"/>
        </w:rPr>
        <w:t xml:space="preserve">e. F/V Exemptions, Waivers &amp; Tonnage Issues: </w:t>
      </w:r>
      <w:r w:rsidR="00E66D33">
        <w:rPr>
          <w:sz w:val="24"/>
        </w:rPr>
        <w:t>T</w:t>
      </w:r>
      <w:r w:rsidR="00667960">
        <w:rPr>
          <w:sz w:val="24"/>
        </w:rPr>
        <w:t xml:space="preserve">he many exemptions and waivers issued and the tonnage rules </w:t>
      </w:r>
      <w:r w:rsidR="00BF4723">
        <w:rPr>
          <w:sz w:val="24"/>
        </w:rPr>
        <w:t xml:space="preserve">in general </w:t>
      </w:r>
      <w:r w:rsidR="00667960">
        <w:rPr>
          <w:sz w:val="24"/>
        </w:rPr>
        <w:t>complicate the training of new operators.  This is a longstanding issue and</w:t>
      </w:r>
      <w:r w:rsidR="00E66D33">
        <w:rPr>
          <w:sz w:val="24"/>
        </w:rPr>
        <w:t xml:space="preserve"> there is</w:t>
      </w:r>
      <w:r w:rsidR="00667960">
        <w:rPr>
          <w:sz w:val="24"/>
        </w:rPr>
        <w:t xml:space="preserve"> </w:t>
      </w:r>
      <w:r w:rsidR="00EF32EE">
        <w:rPr>
          <w:sz w:val="24"/>
        </w:rPr>
        <w:t>nothing new to report</w:t>
      </w:r>
      <w:r w:rsidR="00667960">
        <w:rPr>
          <w:sz w:val="24"/>
        </w:rPr>
        <w:t xml:space="preserve">.  This will be carried over on the Agenda. </w:t>
      </w:r>
    </w:p>
    <w:p w14:paraId="706C46DE" w14:textId="1694DA4E" w:rsidR="00667960" w:rsidRPr="006209E3" w:rsidRDefault="000A7DF1" w:rsidP="000A7DF1">
      <w:pPr>
        <w:tabs>
          <w:tab w:val="left" w:pos="450"/>
          <w:tab w:val="left" w:pos="990"/>
          <w:tab w:val="left" w:pos="1440"/>
        </w:tabs>
        <w:rPr>
          <w:sz w:val="24"/>
        </w:rPr>
      </w:pPr>
      <w:r>
        <w:rPr>
          <w:b/>
          <w:sz w:val="24"/>
          <w:u w:val="single"/>
        </w:rPr>
        <w:tab/>
      </w:r>
      <w:r w:rsidR="00667960">
        <w:rPr>
          <w:b/>
          <w:sz w:val="24"/>
          <w:u w:val="single"/>
        </w:rPr>
        <w:t xml:space="preserve">f. GMDSS Operator Requirements, Checks During Inspections: </w:t>
      </w:r>
      <w:r w:rsidR="001A740F" w:rsidRPr="005F502F">
        <w:rPr>
          <w:bCs/>
          <w:sz w:val="24"/>
        </w:rPr>
        <w:t>Refer to item</w:t>
      </w:r>
      <w:r w:rsidR="00C52486">
        <w:rPr>
          <w:bCs/>
          <w:sz w:val="24"/>
        </w:rPr>
        <w:t>s</w:t>
      </w:r>
      <w:r w:rsidR="001A740F" w:rsidRPr="005F502F">
        <w:rPr>
          <w:bCs/>
          <w:sz w:val="24"/>
        </w:rPr>
        <w:t xml:space="preserve"> </w:t>
      </w:r>
      <w:r w:rsidR="00C52486">
        <w:rPr>
          <w:bCs/>
          <w:sz w:val="24"/>
        </w:rPr>
        <w:t>5 and</w:t>
      </w:r>
      <w:r w:rsidR="001A740F" w:rsidRPr="005F502F">
        <w:rPr>
          <w:bCs/>
          <w:sz w:val="24"/>
        </w:rPr>
        <w:t xml:space="preserve"> </w:t>
      </w:r>
      <w:r w:rsidR="005F502F" w:rsidRPr="005F502F">
        <w:rPr>
          <w:bCs/>
          <w:sz w:val="24"/>
        </w:rPr>
        <w:t>9a</w:t>
      </w:r>
      <w:r w:rsidR="005F502F">
        <w:rPr>
          <w:b/>
          <w:sz w:val="24"/>
          <w:u w:val="single"/>
        </w:rPr>
        <w:t>.</w:t>
      </w:r>
    </w:p>
    <w:p w14:paraId="04E7A0F2" w14:textId="77777777" w:rsidR="00667960" w:rsidRDefault="00667960" w:rsidP="00056CCA">
      <w:pPr>
        <w:tabs>
          <w:tab w:val="left" w:pos="450"/>
          <w:tab w:val="left" w:pos="990"/>
          <w:tab w:val="left" w:pos="1440"/>
        </w:tabs>
        <w:ind w:firstLine="720"/>
        <w:rPr>
          <w:sz w:val="24"/>
        </w:rPr>
      </w:pPr>
    </w:p>
    <w:p w14:paraId="40BA53E6" w14:textId="42FFA03B" w:rsidR="00340CD1" w:rsidRDefault="00B03742" w:rsidP="00056CCA">
      <w:pPr>
        <w:tabs>
          <w:tab w:val="left" w:pos="450"/>
          <w:tab w:val="left" w:pos="720"/>
          <w:tab w:val="left" w:pos="990"/>
          <w:tab w:val="left" w:pos="1140"/>
          <w:tab w:val="left" w:pos="1440"/>
        </w:tabs>
        <w:rPr>
          <w:sz w:val="24"/>
        </w:rPr>
      </w:pPr>
      <w:r>
        <w:rPr>
          <w:b/>
          <w:sz w:val="24"/>
        </w:rPr>
        <w:t>11</w:t>
      </w:r>
      <w:r w:rsidR="00A13893" w:rsidRPr="008E6D6F">
        <w:rPr>
          <w:b/>
          <w:sz w:val="24"/>
        </w:rPr>
        <w:t>.</w:t>
      </w:r>
      <w:r w:rsidR="00A13893">
        <w:rPr>
          <w:b/>
          <w:sz w:val="24"/>
        </w:rPr>
        <w:tab/>
      </w:r>
      <w:r w:rsidR="00A13893">
        <w:rPr>
          <w:b/>
          <w:sz w:val="24"/>
          <w:u w:val="single"/>
        </w:rPr>
        <w:t>Coast Guard Reports</w:t>
      </w:r>
      <w:r w:rsidR="00A13893" w:rsidRPr="00046574">
        <w:rPr>
          <w:b/>
          <w:sz w:val="24"/>
        </w:rPr>
        <w:t xml:space="preserve">: </w:t>
      </w:r>
      <w:r w:rsidR="009E0688">
        <w:rPr>
          <w:bCs/>
          <w:sz w:val="24"/>
        </w:rPr>
        <w:t>USCG</w:t>
      </w:r>
      <w:r w:rsidR="00A13893">
        <w:rPr>
          <w:sz w:val="24"/>
        </w:rPr>
        <w:t xml:space="preserve"> reported the following highlights:</w:t>
      </w:r>
    </w:p>
    <w:p w14:paraId="73EBEEBE" w14:textId="259C3D3C" w:rsidR="007232C5" w:rsidRPr="00CB6ED6" w:rsidRDefault="000533AF" w:rsidP="00056CCA">
      <w:pPr>
        <w:tabs>
          <w:tab w:val="left" w:pos="450"/>
          <w:tab w:val="left" w:pos="990"/>
          <w:tab w:val="left" w:pos="1440"/>
        </w:tabs>
        <w:rPr>
          <w:rFonts w:cs="Times New Roman"/>
          <w:color w:val="000000"/>
          <w:sz w:val="24"/>
          <w:szCs w:val="24"/>
        </w:rPr>
      </w:pPr>
      <w:r>
        <w:rPr>
          <w:sz w:val="24"/>
        </w:rPr>
        <w:tab/>
      </w:r>
      <w:r w:rsidR="007E76A1">
        <w:rPr>
          <w:b/>
          <w:sz w:val="24"/>
          <w:u w:val="single"/>
        </w:rPr>
        <w:t xml:space="preserve">a. Planning </w:t>
      </w:r>
      <w:r w:rsidR="00B525FD" w:rsidRPr="000A5EA8">
        <w:rPr>
          <w:b/>
          <w:sz w:val="24"/>
          <w:u w:val="single"/>
        </w:rPr>
        <w:t>f</w:t>
      </w:r>
      <w:r w:rsidR="007E76A1">
        <w:rPr>
          <w:b/>
          <w:sz w:val="24"/>
          <w:u w:val="single"/>
        </w:rPr>
        <w:t>or</w:t>
      </w:r>
      <w:r w:rsidR="00B525FD" w:rsidRPr="000A5EA8">
        <w:rPr>
          <w:b/>
          <w:sz w:val="24"/>
          <w:u w:val="single"/>
        </w:rPr>
        <w:t xml:space="preserve"> </w:t>
      </w:r>
      <w:r w:rsidRPr="000A5EA8">
        <w:rPr>
          <w:b/>
          <w:sz w:val="24"/>
          <w:u w:val="single"/>
        </w:rPr>
        <w:t xml:space="preserve">the </w:t>
      </w:r>
      <w:r w:rsidR="00D41E8C">
        <w:rPr>
          <w:b/>
          <w:sz w:val="24"/>
          <w:u w:val="single"/>
        </w:rPr>
        <w:t xml:space="preserve">IMO </w:t>
      </w:r>
      <w:r w:rsidRPr="000A5EA8">
        <w:rPr>
          <w:b/>
          <w:sz w:val="24"/>
          <w:u w:val="single"/>
        </w:rPr>
        <w:t>NC</w:t>
      </w:r>
      <w:r w:rsidR="007E76A1">
        <w:rPr>
          <w:b/>
          <w:sz w:val="24"/>
          <w:u w:val="single"/>
        </w:rPr>
        <w:t>SR-1</w:t>
      </w:r>
      <w:r w:rsidR="00D41E8C">
        <w:rPr>
          <w:b/>
          <w:sz w:val="24"/>
          <w:u w:val="single"/>
        </w:rPr>
        <w:t>1</w:t>
      </w:r>
      <w:r w:rsidRPr="000A5EA8">
        <w:rPr>
          <w:b/>
          <w:sz w:val="24"/>
          <w:u w:val="single"/>
        </w:rPr>
        <w:t xml:space="preserve"> </w:t>
      </w:r>
      <w:r w:rsidR="00D41E8C">
        <w:rPr>
          <w:b/>
          <w:sz w:val="24"/>
          <w:u w:val="single"/>
        </w:rPr>
        <w:t>meeting</w:t>
      </w:r>
      <w:r w:rsidRPr="000A5EA8">
        <w:rPr>
          <w:b/>
          <w:sz w:val="24"/>
          <w:u w:val="single"/>
        </w:rPr>
        <w:t>:</w:t>
      </w:r>
      <w:r>
        <w:rPr>
          <w:b/>
          <w:sz w:val="24"/>
        </w:rPr>
        <w:t xml:space="preserve"> </w:t>
      </w:r>
      <w:r w:rsidRPr="00CB6ED6">
        <w:rPr>
          <w:rFonts w:cs="Times New Roman"/>
          <w:sz w:val="24"/>
          <w:szCs w:val="24"/>
        </w:rPr>
        <w:t>Pat</w:t>
      </w:r>
      <w:r w:rsidR="00CF2F97" w:rsidRPr="00CB6ED6">
        <w:rPr>
          <w:rFonts w:cs="Times New Roman"/>
          <w:sz w:val="24"/>
          <w:szCs w:val="24"/>
        </w:rPr>
        <w:t>rick</w:t>
      </w:r>
      <w:r w:rsidRPr="00CB6ED6">
        <w:rPr>
          <w:rFonts w:cs="Times New Roman"/>
          <w:sz w:val="24"/>
          <w:szCs w:val="24"/>
        </w:rPr>
        <w:t xml:space="preserve"> Gallagher</w:t>
      </w:r>
      <w:r w:rsidR="007E76A1" w:rsidRPr="00CB6ED6">
        <w:rPr>
          <w:rFonts w:cs="Times New Roman"/>
          <w:sz w:val="24"/>
          <w:szCs w:val="24"/>
        </w:rPr>
        <w:t xml:space="preserve"> highlight</w:t>
      </w:r>
      <w:r w:rsidR="0058228D" w:rsidRPr="00CB6ED6">
        <w:rPr>
          <w:rFonts w:cs="Times New Roman"/>
          <w:sz w:val="24"/>
          <w:szCs w:val="24"/>
        </w:rPr>
        <w:t>ed</w:t>
      </w:r>
      <w:r w:rsidR="007E76A1" w:rsidRPr="00CB6ED6">
        <w:rPr>
          <w:rFonts w:cs="Times New Roman"/>
          <w:sz w:val="24"/>
          <w:szCs w:val="24"/>
        </w:rPr>
        <w:t xml:space="preserve"> </w:t>
      </w:r>
      <w:r w:rsidR="0058228D" w:rsidRPr="00CB6ED6">
        <w:rPr>
          <w:rFonts w:cs="Times New Roman"/>
          <w:sz w:val="24"/>
          <w:szCs w:val="24"/>
        </w:rPr>
        <w:t xml:space="preserve">issues </w:t>
      </w:r>
      <w:r w:rsidR="00186541" w:rsidRPr="00CB6ED6">
        <w:rPr>
          <w:rFonts w:cs="Times New Roman"/>
          <w:sz w:val="24"/>
          <w:szCs w:val="24"/>
        </w:rPr>
        <w:t xml:space="preserve">for the upcoming </w:t>
      </w:r>
      <w:r w:rsidR="00EB46B4" w:rsidRPr="00CB6ED6">
        <w:rPr>
          <w:rFonts w:cs="Times New Roman"/>
          <w:sz w:val="24"/>
          <w:szCs w:val="24"/>
        </w:rPr>
        <w:t>11</w:t>
      </w:r>
      <w:r w:rsidR="00EB46B4" w:rsidRPr="00CB6ED6">
        <w:rPr>
          <w:rFonts w:cs="Times New Roman"/>
          <w:sz w:val="24"/>
          <w:szCs w:val="24"/>
          <w:vertAlign w:val="superscript"/>
        </w:rPr>
        <w:t>th</w:t>
      </w:r>
      <w:r w:rsidR="00EB46B4" w:rsidRPr="00CB6ED6">
        <w:rPr>
          <w:rFonts w:cs="Times New Roman"/>
          <w:sz w:val="24"/>
          <w:szCs w:val="24"/>
        </w:rPr>
        <w:t xml:space="preserve"> session of</w:t>
      </w:r>
      <w:r w:rsidR="00B868E2" w:rsidRPr="00CB6ED6">
        <w:rPr>
          <w:rFonts w:cs="Times New Roman"/>
          <w:sz w:val="24"/>
          <w:szCs w:val="24"/>
        </w:rPr>
        <w:t xml:space="preserve"> </w:t>
      </w:r>
      <w:r w:rsidR="007A70DE" w:rsidRPr="00CB6ED6">
        <w:rPr>
          <w:rFonts w:cs="Times New Roman"/>
          <w:color w:val="000000"/>
          <w:sz w:val="24"/>
          <w:szCs w:val="24"/>
        </w:rPr>
        <w:t>t</w:t>
      </w:r>
      <w:r w:rsidRPr="00CB6ED6">
        <w:rPr>
          <w:rFonts w:cs="Times New Roman"/>
          <w:color w:val="000000"/>
          <w:sz w:val="24"/>
          <w:szCs w:val="24"/>
        </w:rPr>
        <w:t>he</w:t>
      </w:r>
      <w:r w:rsidR="00186541" w:rsidRPr="00CB6ED6">
        <w:rPr>
          <w:rFonts w:cs="Times New Roman"/>
          <w:sz w:val="24"/>
          <w:szCs w:val="24"/>
        </w:rPr>
        <w:t xml:space="preserve"> </w:t>
      </w:r>
      <w:r w:rsidRPr="00CB6ED6">
        <w:rPr>
          <w:rFonts w:cs="Times New Roman"/>
          <w:color w:val="000000"/>
          <w:sz w:val="24"/>
          <w:szCs w:val="24"/>
        </w:rPr>
        <w:t xml:space="preserve">International Maritime Organization (IMO) </w:t>
      </w:r>
      <w:r w:rsidR="00EB46B4" w:rsidRPr="00CB6ED6">
        <w:rPr>
          <w:rFonts w:cs="Times New Roman"/>
          <w:color w:val="000000"/>
          <w:sz w:val="24"/>
          <w:szCs w:val="24"/>
        </w:rPr>
        <w:t>S</w:t>
      </w:r>
      <w:r w:rsidRPr="00CB6ED6">
        <w:rPr>
          <w:rFonts w:cs="Times New Roman"/>
          <w:color w:val="000000"/>
          <w:sz w:val="24"/>
          <w:szCs w:val="24"/>
        </w:rPr>
        <w:t>ub-</w:t>
      </w:r>
      <w:r w:rsidR="00EB46B4" w:rsidRPr="00CB6ED6">
        <w:rPr>
          <w:rFonts w:cs="Times New Roman"/>
          <w:color w:val="000000"/>
          <w:sz w:val="24"/>
          <w:szCs w:val="24"/>
        </w:rPr>
        <w:t>C</w:t>
      </w:r>
      <w:r w:rsidRPr="00CB6ED6">
        <w:rPr>
          <w:rFonts w:cs="Times New Roman"/>
          <w:color w:val="000000"/>
          <w:sz w:val="24"/>
          <w:szCs w:val="24"/>
        </w:rPr>
        <w:t>ommittee for Navigation, Communicati</w:t>
      </w:r>
      <w:r w:rsidR="007E76A1" w:rsidRPr="00CB6ED6">
        <w:rPr>
          <w:rFonts w:cs="Times New Roman"/>
          <w:color w:val="000000"/>
          <w:sz w:val="24"/>
          <w:szCs w:val="24"/>
        </w:rPr>
        <w:t>ons, and Search &amp; Rescue (NCSR</w:t>
      </w:r>
      <w:r w:rsidR="001755CB" w:rsidRPr="00CB6ED6">
        <w:rPr>
          <w:rFonts w:cs="Times New Roman"/>
          <w:color w:val="000000"/>
          <w:sz w:val="24"/>
          <w:szCs w:val="24"/>
        </w:rPr>
        <w:t xml:space="preserve"> </w:t>
      </w:r>
      <w:r w:rsidR="007E76A1" w:rsidRPr="00CB6ED6">
        <w:rPr>
          <w:rFonts w:cs="Times New Roman"/>
          <w:color w:val="000000"/>
          <w:sz w:val="24"/>
          <w:szCs w:val="24"/>
        </w:rPr>
        <w:t>1</w:t>
      </w:r>
      <w:r w:rsidR="0058228D" w:rsidRPr="00CB6ED6">
        <w:rPr>
          <w:rFonts w:cs="Times New Roman"/>
          <w:color w:val="000000"/>
          <w:sz w:val="24"/>
          <w:szCs w:val="24"/>
        </w:rPr>
        <w:t>1</w:t>
      </w:r>
      <w:r w:rsidRPr="00CB6ED6">
        <w:rPr>
          <w:rFonts w:cs="Times New Roman"/>
          <w:color w:val="000000"/>
          <w:sz w:val="24"/>
          <w:szCs w:val="24"/>
        </w:rPr>
        <w:t>)</w:t>
      </w:r>
      <w:r w:rsidR="009F08E6" w:rsidRPr="00CB6ED6">
        <w:rPr>
          <w:rFonts w:cs="Times New Roman"/>
          <w:color w:val="000000"/>
          <w:sz w:val="24"/>
          <w:szCs w:val="24"/>
        </w:rPr>
        <w:t xml:space="preserve"> to be held 4-13 June 2024</w:t>
      </w:r>
      <w:r w:rsidR="002F0F00" w:rsidRPr="00CB6ED6">
        <w:rPr>
          <w:rFonts w:cs="Times New Roman"/>
          <w:color w:val="000000"/>
          <w:sz w:val="24"/>
          <w:szCs w:val="24"/>
        </w:rPr>
        <w:t>.</w:t>
      </w:r>
      <w:r w:rsidR="00C23095" w:rsidRPr="00CB6ED6">
        <w:rPr>
          <w:rFonts w:cs="Times New Roman"/>
          <w:color w:val="000000"/>
          <w:sz w:val="24"/>
          <w:szCs w:val="24"/>
        </w:rPr>
        <w:t xml:space="preserve"> </w:t>
      </w:r>
      <w:r w:rsidR="007232C5" w:rsidRPr="00CB6ED6">
        <w:rPr>
          <w:rFonts w:cs="Times New Roman"/>
          <w:color w:val="000000"/>
          <w:sz w:val="24"/>
          <w:szCs w:val="24"/>
        </w:rPr>
        <w:t xml:space="preserve">The following NCSR 11 agenda items </w:t>
      </w:r>
      <w:r w:rsidR="009B5855">
        <w:rPr>
          <w:rFonts w:cs="Times New Roman"/>
          <w:color w:val="000000"/>
          <w:sz w:val="24"/>
          <w:szCs w:val="24"/>
        </w:rPr>
        <w:t xml:space="preserve">(listed by those agenda items) </w:t>
      </w:r>
      <w:r w:rsidR="007232C5" w:rsidRPr="00CB6ED6">
        <w:rPr>
          <w:rFonts w:cs="Times New Roman"/>
          <w:color w:val="000000"/>
          <w:sz w:val="24"/>
          <w:szCs w:val="24"/>
        </w:rPr>
        <w:t>are relevant for the GMDSS TF:</w:t>
      </w:r>
    </w:p>
    <w:p w14:paraId="54B98DD2" w14:textId="44288135" w:rsidR="00E04B76" w:rsidRPr="00CB6ED6" w:rsidRDefault="00E04B76" w:rsidP="00056CCA">
      <w:pPr>
        <w:tabs>
          <w:tab w:val="left" w:pos="450"/>
          <w:tab w:val="left" w:pos="990"/>
          <w:tab w:val="left" w:pos="1440"/>
        </w:tabs>
        <w:rPr>
          <w:rFonts w:cs="Times New Roman"/>
          <w:sz w:val="24"/>
          <w:szCs w:val="24"/>
        </w:rPr>
      </w:pPr>
      <w:r w:rsidRPr="00CB6ED6">
        <w:rPr>
          <w:rFonts w:cs="Times New Roman"/>
          <w:sz w:val="24"/>
          <w:szCs w:val="24"/>
        </w:rPr>
        <w:t>5</w:t>
      </w:r>
      <w:r w:rsidR="00600B48">
        <w:rPr>
          <w:rFonts w:cs="Times New Roman"/>
          <w:sz w:val="24"/>
          <w:szCs w:val="24"/>
        </w:rPr>
        <w:t xml:space="preserve">. </w:t>
      </w:r>
      <w:r w:rsidRPr="00CB6ED6">
        <w:rPr>
          <w:rFonts w:cs="Times New Roman"/>
          <w:sz w:val="24"/>
          <w:szCs w:val="24"/>
        </w:rPr>
        <w:t xml:space="preserve"> Developments in GMDSS services, including guidelines on maritime safety information (MSI) </w:t>
      </w:r>
    </w:p>
    <w:p w14:paraId="5D475A11" w14:textId="50C69CA8" w:rsidR="00E04B76" w:rsidRPr="00CB6ED6" w:rsidRDefault="00E04B76" w:rsidP="00056CCA">
      <w:pPr>
        <w:tabs>
          <w:tab w:val="left" w:pos="450"/>
          <w:tab w:val="left" w:pos="990"/>
          <w:tab w:val="left" w:pos="1440"/>
        </w:tabs>
        <w:rPr>
          <w:rFonts w:cs="Times New Roman"/>
          <w:sz w:val="24"/>
          <w:szCs w:val="24"/>
        </w:rPr>
      </w:pPr>
      <w:r w:rsidRPr="00CB6ED6">
        <w:rPr>
          <w:rFonts w:cs="Times New Roman"/>
          <w:sz w:val="24"/>
          <w:szCs w:val="24"/>
        </w:rPr>
        <w:t>6</w:t>
      </w:r>
      <w:r w:rsidR="00600B48">
        <w:rPr>
          <w:rFonts w:cs="Times New Roman"/>
          <w:sz w:val="24"/>
          <w:szCs w:val="24"/>
        </w:rPr>
        <w:t xml:space="preserve">. </w:t>
      </w:r>
      <w:r w:rsidRPr="00CB6ED6">
        <w:rPr>
          <w:rFonts w:cs="Times New Roman"/>
          <w:sz w:val="24"/>
          <w:szCs w:val="24"/>
        </w:rPr>
        <w:t xml:space="preserve"> Response to matters related to the ITU-R Study Groups and ITU World Radiocommunication Conference</w:t>
      </w:r>
      <w:r w:rsidR="0055795E">
        <w:rPr>
          <w:rFonts w:cs="Times New Roman"/>
          <w:sz w:val="24"/>
          <w:szCs w:val="24"/>
        </w:rPr>
        <w:t xml:space="preserve">, including </w:t>
      </w:r>
      <w:r w:rsidRPr="00CB6ED6">
        <w:rPr>
          <w:rFonts w:cs="Times New Roman"/>
          <w:sz w:val="24"/>
          <w:szCs w:val="24"/>
        </w:rPr>
        <w:t>Interference of AIS by VHF Voice Transmissions</w:t>
      </w:r>
      <w:r w:rsidR="00500130">
        <w:rPr>
          <w:rFonts w:cs="Times New Roman"/>
          <w:sz w:val="24"/>
          <w:szCs w:val="24"/>
        </w:rPr>
        <w:t xml:space="preserve"> and </w:t>
      </w:r>
      <w:r w:rsidRPr="00CB6ED6">
        <w:rPr>
          <w:rFonts w:cs="Times New Roman"/>
          <w:sz w:val="24"/>
          <w:szCs w:val="24"/>
        </w:rPr>
        <w:t>RADAR SART</w:t>
      </w:r>
    </w:p>
    <w:p w14:paraId="4CED18D6" w14:textId="50D66D46" w:rsidR="00E04B76" w:rsidRPr="00CB6ED6" w:rsidRDefault="00E04B76" w:rsidP="00056CCA">
      <w:pPr>
        <w:tabs>
          <w:tab w:val="left" w:pos="450"/>
          <w:tab w:val="left" w:pos="990"/>
          <w:tab w:val="left" w:pos="1440"/>
        </w:tabs>
        <w:rPr>
          <w:rFonts w:cs="Times New Roman"/>
          <w:sz w:val="24"/>
          <w:szCs w:val="24"/>
        </w:rPr>
      </w:pPr>
      <w:r w:rsidRPr="00CB6ED6">
        <w:rPr>
          <w:rFonts w:cs="Times New Roman"/>
          <w:sz w:val="24"/>
          <w:szCs w:val="24"/>
        </w:rPr>
        <w:t>7</w:t>
      </w:r>
      <w:r w:rsidR="00600B48">
        <w:rPr>
          <w:rFonts w:cs="Times New Roman"/>
          <w:sz w:val="24"/>
          <w:szCs w:val="24"/>
        </w:rPr>
        <w:t xml:space="preserve">. </w:t>
      </w:r>
      <w:r w:rsidRPr="00CB6ED6">
        <w:rPr>
          <w:rFonts w:cs="Times New Roman"/>
          <w:sz w:val="24"/>
          <w:szCs w:val="24"/>
        </w:rPr>
        <w:t xml:space="preserve"> Development of global maritime SAR services, including harmonization of maritime and aeronautical procedures and amendments to the IAMSAR Manual</w:t>
      </w:r>
    </w:p>
    <w:p w14:paraId="6672D2F5" w14:textId="5135FD91" w:rsidR="00E04B76" w:rsidRPr="00CB6ED6" w:rsidRDefault="00A174A0" w:rsidP="00056CCA">
      <w:pPr>
        <w:pStyle w:val="ListParagraph"/>
        <w:tabs>
          <w:tab w:val="left" w:pos="450"/>
          <w:tab w:val="left" w:pos="990"/>
          <w:tab w:val="left" w:pos="144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agenda item includes </w:t>
      </w:r>
      <w:r w:rsidR="00E04B76" w:rsidRPr="00CB6ED6">
        <w:rPr>
          <w:rFonts w:ascii="Times New Roman" w:eastAsia="Times New Roman" w:hAnsi="Times New Roman" w:cs="Times New Roman"/>
          <w:sz w:val="24"/>
          <w:szCs w:val="24"/>
        </w:rPr>
        <w:t>I</w:t>
      </w:r>
      <w:r w:rsidR="00792E96">
        <w:rPr>
          <w:rFonts w:ascii="Times New Roman" w:eastAsia="Times New Roman" w:hAnsi="Times New Roman" w:cs="Times New Roman"/>
          <w:sz w:val="24"/>
          <w:szCs w:val="24"/>
        </w:rPr>
        <w:t>A</w:t>
      </w:r>
      <w:r w:rsidR="00E04B76" w:rsidRPr="00CB6ED6">
        <w:rPr>
          <w:rFonts w:ascii="Times New Roman" w:eastAsia="Times New Roman" w:hAnsi="Times New Roman" w:cs="Times New Roman"/>
          <w:sz w:val="24"/>
          <w:szCs w:val="24"/>
        </w:rPr>
        <w:t>MSAR Manual amendment</w:t>
      </w:r>
      <w:r>
        <w:rPr>
          <w:rFonts w:ascii="Times New Roman" w:eastAsia="Times New Roman" w:hAnsi="Times New Roman" w:cs="Times New Roman"/>
          <w:sz w:val="24"/>
          <w:szCs w:val="24"/>
        </w:rPr>
        <w:t xml:space="preserve">, </w:t>
      </w:r>
      <w:r w:rsidR="00E04B76" w:rsidRPr="00CB6ED6">
        <w:rPr>
          <w:rFonts w:ascii="Times New Roman" w:eastAsia="Times New Roman" w:hAnsi="Times New Roman" w:cs="Times New Roman"/>
          <w:sz w:val="24"/>
          <w:szCs w:val="24"/>
        </w:rPr>
        <w:t>SAR Capability Assistance</w:t>
      </w:r>
      <w:r>
        <w:rPr>
          <w:rFonts w:ascii="Times New Roman" w:eastAsia="Times New Roman" w:hAnsi="Times New Roman" w:cs="Times New Roman"/>
          <w:sz w:val="24"/>
          <w:szCs w:val="24"/>
        </w:rPr>
        <w:t xml:space="preserve">, </w:t>
      </w:r>
      <w:r w:rsidR="00E04B76" w:rsidRPr="00CB6ED6">
        <w:rPr>
          <w:rFonts w:ascii="Times New Roman" w:eastAsia="Times New Roman" w:hAnsi="Times New Roman" w:cs="Times New Roman"/>
          <w:sz w:val="24"/>
          <w:szCs w:val="24"/>
        </w:rPr>
        <w:t>I</w:t>
      </w:r>
      <w:r w:rsidR="00792E96">
        <w:rPr>
          <w:rFonts w:ascii="Times New Roman" w:eastAsia="Times New Roman" w:hAnsi="Times New Roman" w:cs="Times New Roman"/>
          <w:sz w:val="24"/>
          <w:szCs w:val="24"/>
        </w:rPr>
        <w:t>A</w:t>
      </w:r>
      <w:r w:rsidR="00E04B76" w:rsidRPr="00CB6ED6">
        <w:rPr>
          <w:rFonts w:ascii="Times New Roman" w:eastAsia="Times New Roman" w:hAnsi="Times New Roman" w:cs="Times New Roman"/>
          <w:sz w:val="24"/>
          <w:szCs w:val="24"/>
        </w:rPr>
        <w:t>MSAR Manual Volume II 2028 addition – guidance to ICAO/IMO JWG</w:t>
      </w:r>
      <w:r>
        <w:rPr>
          <w:rFonts w:ascii="Times New Roman" w:eastAsia="Times New Roman" w:hAnsi="Times New Roman" w:cs="Times New Roman"/>
          <w:sz w:val="24"/>
          <w:szCs w:val="24"/>
        </w:rPr>
        <w:t xml:space="preserve">, </w:t>
      </w:r>
      <w:r w:rsidR="00E04B76" w:rsidRPr="00CB6ED6">
        <w:rPr>
          <w:rFonts w:ascii="Times New Roman" w:eastAsia="Times New Roman" w:hAnsi="Times New Roman" w:cs="Times New Roman"/>
          <w:sz w:val="24"/>
          <w:szCs w:val="24"/>
        </w:rPr>
        <w:t>Iridium GMDSS SAR implementation</w:t>
      </w:r>
      <w:r w:rsidR="0069485E">
        <w:rPr>
          <w:rFonts w:ascii="Times New Roman" w:eastAsia="Times New Roman" w:hAnsi="Times New Roman" w:cs="Times New Roman"/>
          <w:sz w:val="24"/>
          <w:szCs w:val="24"/>
        </w:rPr>
        <w:t xml:space="preserve">, and </w:t>
      </w:r>
      <w:r w:rsidR="00E04B76" w:rsidRPr="00CB6ED6">
        <w:rPr>
          <w:rFonts w:ascii="Times New Roman" w:eastAsia="Times New Roman" w:hAnsi="Times New Roman" w:cs="Times New Roman"/>
          <w:sz w:val="24"/>
          <w:szCs w:val="24"/>
        </w:rPr>
        <w:t>AMVER annual report</w:t>
      </w:r>
    </w:p>
    <w:p w14:paraId="3F00D120" w14:textId="5DE92C66" w:rsidR="00E04B76" w:rsidRPr="00CB6ED6" w:rsidRDefault="00E04B76" w:rsidP="00056CCA">
      <w:pPr>
        <w:tabs>
          <w:tab w:val="left" w:pos="450"/>
          <w:tab w:val="left" w:pos="990"/>
          <w:tab w:val="left" w:pos="1440"/>
        </w:tabs>
        <w:rPr>
          <w:rFonts w:cs="Times New Roman"/>
          <w:sz w:val="24"/>
          <w:szCs w:val="24"/>
        </w:rPr>
      </w:pPr>
      <w:r w:rsidRPr="00CB6ED6">
        <w:rPr>
          <w:rFonts w:cs="Times New Roman"/>
          <w:sz w:val="24"/>
          <w:szCs w:val="24"/>
        </w:rPr>
        <w:t>8</w:t>
      </w:r>
      <w:r w:rsidR="00600B48">
        <w:rPr>
          <w:rFonts w:cs="Times New Roman"/>
          <w:sz w:val="24"/>
          <w:szCs w:val="24"/>
        </w:rPr>
        <w:t xml:space="preserve">. </w:t>
      </w:r>
      <w:r w:rsidRPr="00CB6ED6">
        <w:rPr>
          <w:rFonts w:cs="Times New Roman"/>
          <w:sz w:val="24"/>
          <w:szCs w:val="24"/>
        </w:rPr>
        <w:t xml:space="preserve"> Development of performance standards for a digital navigational data system (NAVDAT) </w:t>
      </w:r>
    </w:p>
    <w:p w14:paraId="1D639D08" w14:textId="6F753AB6" w:rsidR="00E04B76" w:rsidRPr="00CB6ED6" w:rsidRDefault="00E04B76" w:rsidP="00056CCA">
      <w:pPr>
        <w:tabs>
          <w:tab w:val="left" w:pos="450"/>
          <w:tab w:val="left" w:pos="990"/>
          <w:tab w:val="left" w:pos="1440"/>
        </w:tabs>
        <w:rPr>
          <w:rFonts w:cs="Times New Roman"/>
          <w:sz w:val="24"/>
          <w:szCs w:val="24"/>
        </w:rPr>
      </w:pPr>
      <w:r w:rsidRPr="00CB6ED6">
        <w:rPr>
          <w:rFonts w:cs="Times New Roman"/>
          <w:sz w:val="24"/>
          <w:szCs w:val="24"/>
        </w:rPr>
        <w:t>9</w:t>
      </w:r>
      <w:r w:rsidR="00600B48">
        <w:rPr>
          <w:rFonts w:cs="Times New Roman"/>
          <w:sz w:val="24"/>
          <w:szCs w:val="24"/>
        </w:rPr>
        <w:t xml:space="preserve">. </w:t>
      </w:r>
      <w:r w:rsidRPr="00CB6ED6">
        <w:rPr>
          <w:rFonts w:cs="Times New Roman"/>
          <w:sz w:val="24"/>
          <w:szCs w:val="24"/>
        </w:rPr>
        <w:t xml:space="preserve"> Development of amendments to SOLAS chapters IV and V and performance standards and guidelines to introduce VHF Data Exchange System (VDES) </w:t>
      </w:r>
    </w:p>
    <w:p w14:paraId="118BFEAC" w14:textId="6B01C7F3" w:rsidR="00E04B76" w:rsidRPr="00CB6ED6" w:rsidRDefault="00E04B76" w:rsidP="00056CCA">
      <w:pPr>
        <w:tabs>
          <w:tab w:val="left" w:pos="450"/>
          <w:tab w:val="left" w:pos="990"/>
          <w:tab w:val="left" w:pos="1440"/>
        </w:tabs>
        <w:rPr>
          <w:rFonts w:cs="Times New Roman"/>
          <w:sz w:val="24"/>
          <w:szCs w:val="24"/>
        </w:rPr>
      </w:pPr>
      <w:r w:rsidRPr="00CB6ED6">
        <w:rPr>
          <w:rFonts w:cs="Times New Roman"/>
          <w:sz w:val="24"/>
          <w:szCs w:val="24"/>
        </w:rPr>
        <w:t>10</w:t>
      </w:r>
      <w:r w:rsidR="00600B48">
        <w:rPr>
          <w:rFonts w:cs="Times New Roman"/>
          <w:sz w:val="24"/>
          <w:szCs w:val="24"/>
        </w:rPr>
        <w:t xml:space="preserve">. </w:t>
      </w:r>
      <w:r w:rsidRPr="00CB6ED6">
        <w:rPr>
          <w:rFonts w:cs="Times New Roman"/>
          <w:sz w:val="24"/>
          <w:szCs w:val="24"/>
        </w:rPr>
        <w:t xml:space="preserve"> Review of the appropriateness and effectiveness of SOLAS regulation IV/5 (Provision</w:t>
      </w:r>
    </w:p>
    <w:p w14:paraId="42B5B9E4" w14:textId="1360BC59" w:rsidR="00E04B76" w:rsidRPr="00CB6ED6" w:rsidRDefault="00E04B76" w:rsidP="00056CCA">
      <w:pPr>
        <w:tabs>
          <w:tab w:val="left" w:pos="450"/>
          <w:tab w:val="left" w:pos="990"/>
          <w:tab w:val="left" w:pos="1440"/>
        </w:tabs>
        <w:rPr>
          <w:rFonts w:cs="Times New Roman"/>
          <w:sz w:val="24"/>
          <w:szCs w:val="24"/>
        </w:rPr>
      </w:pPr>
      <w:r w:rsidRPr="00CB6ED6">
        <w:rPr>
          <w:rFonts w:cs="Times New Roman"/>
          <w:sz w:val="24"/>
          <w:szCs w:val="24"/>
        </w:rPr>
        <w:t xml:space="preserve">of radiocommunication services) </w:t>
      </w:r>
    </w:p>
    <w:p w14:paraId="50A93C84" w14:textId="42F942A8" w:rsidR="00E04B76" w:rsidRPr="00CB6ED6" w:rsidRDefault="00E04B76" w:rsidP="00056CCA">
      <w:pPr>
        <w:tabs>
          <w:tab w:val="left" w:pos="450"/>
          <w:tab w:val="left" w:pos="990"/>
          <w:tab w:val="left" w:pos="1440"/>
        </w:tabs>
        <w:rPr>
          <w:rFonts w:cs="Times New Roman"/>
          <w:sz w:val="24"/>
          <w:szCs w:val="24"/>
        </w:rPr>
      </w:pPr>
      <w:r w:rsidRPr="00CB6ED6">
        <w:rPr>
          <w:rFonts w:cs="Times New Roman"/>
          <w:sz w:val="24"/>
          <w:szCs w:val="24"/>
        </w:rPr>
        <w:t>11</w:t>
      </w:r>
      <w:r w:rsidR="00600B48">
        <w:rPr>
          <w:rFonts w:cs="Times New Roman"/>
          <w:sz w:val="24"/>
          <w:szCs w:val="24"/>
        </w:rPr>
        <w:t xml:space="preserve">. </w:t>
      </w:r>
      <w:r w:rsidRPr="00CB6ED6">
        <w:rPr>
          <w:rFonts w:cs="Times New Roman"/>
          <w:sz w:val="24"/>
          <w:szCs w:val="24"/>
        </w:rPr>
        <w:t xml:space="preserve"> Revision of the Criteria for the provision of mobile satellite communication services in</w:t>
      </w:r>
    </w:p>
    <w:p w14:paraId="564ECAFB" w14:textId="433959BE" w:rsidR="00E04B76" w:rsidRPr="00CB6ED6" w:rsidRDefault="00E04B76" w:rsidP="00056CCA">
      <w:pPr>
        <w:tabs>
          <w:tab w:val="left" w:pos="450"/>
          <w:tab w:val="left" w:pos="990"/>
          <w:tab w:val="left" w:pos="1440"/>
        </w:tabs>
        <w:rPr>
          <w:rFonts w:cs="Times New Roman"/>
          <w:sz w:val="24"/>
          <w:szCs w:val="24"/>
        </w:rPr>
      </w:pPr>
      <w:r w:rsidRPr="00CB6ED6">
        <w:rPr>
          <w:rFonts w:cs="Times New Roman"/>
          <w:sz w:val="24"/>
          <w:szCs w:val="24"/>
        </w:rPr>
        <w:t>the Global Maritime Distress and Safety System (GMDSS) (resolution A.1001(25))</w:t>
      </w:r>
      <w:r w:rsidR="008F0169">
        <w:rPr>
          <w:rFonts w:cs="Times New Roman"/>
          <w:sz w:val="24"/>
          <w:szCs w:val="24"/>
        </w:rPr>
        <w:t xml:space="preserve">.  US to develop a </w:t>
      </w:r>
      <w:r w:rsidRPr="00CB6ED6">
        <w:rPr>
          <w:rFonts w:cs="Times New Roman"/>
          <w:sz w:val="24"/>
          <w:szCs w:val="24"/>
        </w:rPr>
        <w:t xml:space="preserve">Comment paper once the report comes out to capture </w:t>
      </w:r>
      <w:r w:rsidR="0080593F" w:rsidRPr="00CB6ED6">
        <w:rPr>
          <w:rFonts w:cs="Times New Roman"/>
          <w:sz w:val="24"/>
          <w:szCs w:val="24"/>
        </w:rPr>
        <w:t>US</w:t>
      </w:r>
      <w:r w:rsidRPr="00CB6ED6">
        <w:rPr>
          <w:rFonts w:cs="Times New Roman"/>
          <w:sz w:val="24"/>
          <w:szCs w:val="24"/>
        </w:rPr>
        <w:t xml:space="preserve"> and Iridium issues with the recommended changes.</w:t>
      </w:r>
    </w:p>
    <w:p w14:paraId="2C673246" w14:textId="1C63F3B5" w:rsidR="007E76A1" w:rsidRDefault="007E76A1" w:rsidP="00056CCA">
      <w:pPr>
        <w:tabs>
          <w:tab w:val="left" w:pos="450"/>
          <w:tab w:val="left" w:pos="720"/>
          <w:tab w:val="left" w:pos="990"/>
          <w:tab w:val="left" w:pos="1140"/>
          <w:tab w:val="left" w:pos="1440"/>
        </w:tabs>
        <w:rPr>
          <w:rFonts w:cs="Times New Roman"/>
          <w:color w:val="000000"/>
          <w:sz w:val="24"/>
          <w:szCs w:val="24"/>
        </w:rPr>
      </w:pPr>
      <w:r>
        <w:rPr>
          <w:rFonts w:cs="Times New Roman"/>
          <w:b/>
          <w:color w:val="000000"/>
          <w:sz w:val="24"/>
          <w:szCs w:val="24"/>
        </w:rPr>
        <w:tab/>
        <w:t xml:space="preserve">b. </w:t>
      </w:r>
      <w:r>
        <w:rPr>
          <w:rFonts w:cs="Times New Roman"/>
          <w:b/>
          <w:color w:val="000000"/>
          <w:sz w:val="24"/>
          <w:szCs w:val="24"/>
          <w:u w:val="single"/>
        </w:rPr>
        <w:t xml:space="preserve">Update on Four Digit Numbering of VHF Channels: </w:t>
      </w:r>
      <w:r>
        <w:rPr>
          <w:rFonts w:cs="Times New Roman"/>
          <w:color w:val="000000"/>
          <w:sz w:val="24"/>
          <w:szCs w:val="24"/>
        </w:rPr>
        <w:t xml:space="preserve"> Joe Hersey </w:t>
      </w:r>
      <w:r w:rsidR="005A45A4">
        <w:rPr>
          <w:rFonts w:cs="Times New Roman"/>
          <w:color w:val="000000"/>
          <w:sz w:val="24"/>
          <w:szCs w:val="24"/>
        </w:rPr>
        <w:t>noted</w:t>
      </w:r>
      <w:r w:rsidR="009F27F5">
        <w:rPr>
          <w:rFonts w:cs="Times New Roman"/>
          <w:color w:val="000000"/>
          <w:sz w:val="24"/>
          <w:szCs w:val="24"/>
        </w:rPr>
        <w:t xml:space="preserve"> </w:t>
      </w:r>
      <w:r w:rsidR="00F94BA8">
        <w:rPr>
          <w:rFonts w:cs="Times New Roman"/>
          <w:color w:val="000000"/>
          <w:sz w:val="24"/>
          <w:szCs w:val="24"/>
        </w:rPr>
        <w:t xml:space="preserve">that </w:t>
      </w:r>
      <w:r w:rsidR="009F27F5">
        <w:rPr>
          <w:rFonts w:cs="Times New Roman"/>
          <w:color w:val="000000"/>
          <w:sz w:val="24"/>
          <w:szCs w:val="24"/>
        </w:rPr>
        <w:t>the new date</w:t>
      </w:r>
      <w:r>
        <w:rPr>
          <w:rFonts w:cs="Times New Roman"/>
          <w:color w:val="000000"/>
          <w:sz w:val="24"/>
          <w:szCs w:val="24"/>
        </w:rPr>
        <w:t xml:space="preserve"> for implementation </w:t>
      </w:r>
      <w:r w:rsidR="009F27F5">
        <w:rPr>
          <w:rFonts w:cs="Times New Roman"/>
          <w:color w:val="000000"/>
          <w:sz w:val="24"/>
          <w:szCs w:val="24"/>
        </w:rPr>
        <w:t>of</w:t>
      </w:r>
      <w:r>
        <w:rPr>
          <w:rFonts w:cs="Times New Roman"/>
          <w:color w:val="000000"/>
          <w:sz w:val="24"/>
          <w:szCs w:val="24"/>
        </w:rPr>
        <w:t xml:space="preserve"> four-digit numberin</w:t>
      </w:r>
      <w:r w:rsidR="00251938">
        <w:rPr>
          <w:rFonts w:cs="Times New Roman"/>
          <w:color w:val="000000"/>
          <w:sz w:val="24"/>
          <w:szCs w:val="24"/>
        </w:rPr>
        <w:t xml:space="preserve">g </w:t>
      </w:r>
      <w:r w:rsidR="005A45A4">
        <w:rPr>
          <w:rFonts w:cs="Times New Roman"/>
          <w:color w:val="000000"/>
          <w:sz w:val="24"/>
          <w:szCs w:val="24"/>
        </w:rPr>
        <w:t xml:space="preserve">of VHF channels </w:t>
      </w:r>
      <w:r w:rsidR="00F94BA8">
        <w:rPr>
          <w:rFonts w:cs="Times New Roman"/>
          <w:color w:val="000000"/>
          <w:sz w:val="24"/>
          <w:szCs w:val="24"/>
        </w:rPr>
        <w:t xml:space="preserve">was </w:t>
      </w:r>
      <w:r w:rsidR="00251938">
        <w:rPr>
          <w:rFonts w:cs="Times New Roman"/>
          <w:color w:val="000000"/>
          <w:sz w:val="24"/>
          <w:szCs w:val="24"/>
        </w:rPr>
        <w:t xml:space="preserve">by the </w:t>
      </w:r>
      <w:r w:rsidR="00196BF9">
        <w:rPr>
          <w:rFonts w:cs="Times New Roman"/>
          <w:color w:val="000000"/>
          <w:sz w:val="24"/>
          <w:szCs w:val="24"/>
        </w:rPr>
        <w:t xml:space="preserve">first radio survey after </w:t>
      </w:r>
      <w:r w:rsidR="00251938">
        <w:rPr>
          <w:rFonts w:cs="Times New Roman"/>
          <w:color w:val="000000"/>
          <w:sz w:val="24"/>
          <w:szCs w:val="24"/>
        </w:rPr>
        <w:t>1 January 2028</w:t>
      </w:r>
      <w:r>
        <w:rPr>
          <w:rFonts w:cs="Times New Roman"/>
          <w:color w:val="000000"/>
          <w:sz w:val="24"/>
          <w:szCs w:val="24"/>
        </w:rPr>
        <w:t xml:space="preserve">. </w:t>
      </w:r>
      <w:r w:rsidR="003D20FD">
        <w:rPr>
          <w:rFonts w:cs="Times New Roman"/>
          <w:color w:val="000000"/>
          <w:sz w:val="24"/>
          <w:szCs w:val="24"/>
        </w:rPr>
        <w:t xml:space="preserve"> This will require</w:t>
      </w:r>
      <w:r>
        <w:rPr>
          <w:rFonts w:cs="Times New Roman"/>
          <w:color w:val="000000"/>
          <w:sz w:val="24"/>
          <w:szCs w:val="24"/>
        </w:rPr>
        <w:t xml:space="preserve"> a revised GMDSS Circular for SOLAS ships, amending the IEC standard for class D radios</w:t>
      </w:r>
      <w:r w:rsidR="00671C76">
        <w:rPr>
          <w:rFonts w:cs="Times New Roman"/>
          <w:color w:val="000000"/>
          <w:sz w:val="24"/>
          <w:szCs w:val="24"/>
        </w:rPr>
        <w:t xml:space="preserve">.  </w:t>
      </w:r>
      <w:r w:rsidR="003E09DC">
        <w:rPr>
          <w:rFonts w:cs="Times New Roman"/>
          <w:color w:val="000000"/>
          <w:sz w:val="24"/>
          <w:szCs w:val="24"/>
        </w:rPr>
        <w:t>C</w:t>
      </w:r>
      <w:r>
        <w:rPr>
          <w:rFonts w:cs="Times New Roman"/>
          <w:color w:val="000000"/>
          <w:sz w:val="24"/>
          <w:szCs w:val="24"/>
        </w:rPr>
        <w:t>hange</w:t>
      </w:r>
      <w:r w:rsidR="00E14E62">
        <w:rPr>
          <w:rFonts w:cs="Times New Roman"/>
          <w:color w:val="000000"/>
          <w:sz w:val="24"/>
          <w:szCs w:val="24"/>
        </w:rPr>
        <w:t>s to</w:t>
      </w:r>
      <w:r>
        <w:rPr>
          <w:rFonts w:cs="Times New Roman"/>
          <w:color w:val="000000"/>
          <w:sz w:val="24"/>
          <w:szCs w:val="24"/>
        </w:rPr>
        <w:t xml:space="preserve"> FCC Regulations </w:t>
      </w:r>
      <w:r w:rsidR="003E09DC">
        <w:rPr>
          <w:rFonts w:cs="Times New Roman"/>
          <w:color w:val="000000"/>
          <w:sz w:val="24"/>
          <w:szCs w:val="24"/>
        </w:rPr>
        <w:t xml:space="preserve">will </w:t>
      </w:r>
      <w:r w:rsidR="005D1089">
        <w:rPr>
          <w:rFonts w:cs="Times New Roman"/>
          <w:color w:val="000000"/>
          <w:sz w:val="24"/>
          <w:szCs w:val="24"/>
        </w:rPr>
        <w:t>likely not be in place t</w:t>
      </w:r>
      <w:r w:rsidR="00207CA5">
        <w:rPr>
          <w:rFonts w:cs="Times New Roman"/>
          <w:color w:val="000000"/>
          <w:sz w:val="24"/>
          <w:szCs w:val="24"/>
        </w:rPr>
        <w:t xml:space="preserve">o meet ITU timeline so this will need </w:t>
      </w:r>
      <w:r w:rsidR="003A461B">
        <w:rPr>
          <w:rFonts w:cs="Times New Roman"/>
          <w:color w:val="000000"/>
          <w:sz w:val="24"/>
          <w:szCs w:val="24"/>
        </w:rPr>
        <w:t xml:space="preserve">to be accomplished via standards vice regulation.  </w:t>
      </w:r>
      <w:r>
        <w:rPr>
          <w:rFonts w:cs="Times New Roman"/>
          <w:color w:val="000000"/>
          <w:sz w:val="24"/>
          <w:szCs w:val="24"/>
        </w:rPr>
        <w:t xml:space="preserve">The </w:t>
      </w:r>
      <w:r w:rsidR="00251938">
        <w:rPr>
          <w:rFonts w:cs="Times New Roman"/>
          <w:color w:val="000000"/>
          <w:sz w:val="24"/>
          <w:szCs w:val="24"/>
        </w:rPr>
        <w:t xml:space="preserve">new RTCM Standard being developed by SC-101 will require 4 Digit numbering and the </w:t>
      </w:r>
      <w:r>
        <w:rPr>
          <w:rFonts w:cs="Times New Roman"/>
          <w:color w:val="000000"/>
          <w:sz w:val="24"/>
          <w:szCs w:val="24"/>
        </w:rPr>
        <w:t xml:space="preserve">Task Force plans to query </w:t>
      </w:r>
      <w:r w:rsidR="0033249B">
        <w:rPr>
          <w:rFonts w:cs="Times New Roman"/>
          <w:color w:val="000000"/>
          <w:sz w:val="24"/>
          <w:szCs w:val="24"/>
        </w:rPr>
        <w:t>m</w:t>
      </w:r>
      <w:r>
        <w:rPr>
          <w:rFonts w:cs="Times New Roman"/>
          <w:color w:val="000000"/>
          <w:sz w:val="24"/>
          <w:szCs w:val="24"/>
        </w:rPr>
        <w:t>anufacturers to ascertain their plans to implement the change in their eq</w:t>
      </w:r>
      <w:r w:rsidR="008A1942">
        <w:rPr>
          <w:rFonts w:cs="Times New Roman"/>
          <w:color w:val="000000"/>
          <w:sz w:val="24"/>
          <w:szCs w:val="24"/>
        </w:rPr>
        <w:t>uipment. This item</w:t>
      </w:r>
      <w:r>
        <w:rPr>
          <w:rFonts w:cs="Times New Roman"/>
          <w:color w:val="000000"/>
          <w:sz w:val="24"/>
          <w:szCs w:val="24"/>
        </w:rPr>
        <w:t xml:space="preserve"> will be retained on the Agenda.</w:t>
      </w:r>
    </w:p>
    <w:p w14:paraId="62B775FB" w14:textId="154E158C" w:rsidR="00CC5717" w:rsidRPr="00CC5717" w:rsidRDefault="00CC5717" w:rsidP="00056CCA">
      <w:pPr>
        <w:tabs>
          <w:tab w:val="left" w:pos="450"/>
          <w:tab w:val="left" w:pos="990"/>
          <w:tab w:val="left" w:pos="1440"/>
        </w:tabs>
        <w:rPr>
          <w:rFonts w:cs="Times New Roman"/>
          <w:sz w:val="24"/>
          <w:szCs w:val="24"/>
        </w:rPr>
      </w:pPr>
      <w:r>
        <w:rPr>
          <w:rFonts w:cs="Times New Roman"/>
          <w:color w:val="000000"/>
          <w:sz w:val="24"/>
          <w:szCs w:val="24"/>
        </w:rPr>
        <w:lastRenderedPageBreak/>
        <w:tab/>
      </w:r>
      <w:r w:rsidR="00673B53">
        <w:rPr>
          <w:rFonts w:cs="Times New Roman"/>
          <w:b/>
          <w:sz w:val="24"/>
          <w:szCs w:val="24"/>
        </w:rPr>
        <w:t>c</w:t>
      </w:r>
      <w:r>
        <w:rPr>
          <w:rFonts w:cs="Times New Roman"/>
          <w:b/>
          <w:sz w:val="24"/>
          <w:szCs w:val="24"/>
        </w:rPr>
        <w:t xml:space="preserve">. </w:t>
      </w:r>
      <w:r>
        <w:rPr>
          <w:rFonts w:cs="Times New Roman"/>
          <w:b/>
          <w:sz w:val="24"/>
          <w:szCs w:val="24"/>
          <w:u w:val="single"/>
        </w:rPr>
        <w:t xml:space="preserve">Report on IMO/ITU </w:t>
      </w:r>
      <w:r w:rsidR="008F5581">
        <w:rPr>
          <w:rFonts w:cs="Times New Roman"/>
          <w:b/>
          <w:sz w:val="24"/>
          <w:szCs w:val="24"/>
          <w:u w:val="single"/>
        </w:rPr>
        <w:t xml:space="preserve">Joint </w:t>
      </w:r>
      <w:r>
        <w:rPr>
          <w:rFonts w:cs="Times New Roman"/>
          <w:b/>
          <w:sz w:val="24"/>
          <w:szCs w:val="24"/>
          <w:u w:val="single"/>
        </w:rPr>
        <w:t>Experts Group-1</w:t>
      </w:r>
      <w:r w:rsidR="00CC6081">
        <w:rPr>
          <w:rFonts w:cs="Times New Roman"/>
          <w:b/>
          <w:sz w:val="24"/>
          <w:szCs w:val="24"/>
          <w:u w:val="single"/>
        </w:rPr>
        <w:t>9</w:t>
      </w:r>
      <w:r>
        <w:rPr>
          <w:rFonts w:cs="Times New Roman"/>
          <w:b/>
          <w:sz w:val="24"/>
          <w:szCs w:val="24"/>
          <w:u w:val="single"/>
        </w:rPr>
        <w:t>:</w:t>
      </w:r>
      <w:r w:rsidRPr="00CC6081">
        <w:rPr>
          <w:rFonts w:cs="Times New Roman"/>
          <w:b/>
          <w:sz w:val="24"/>
          <w:szCs w:val="24"/>
        </w:rPr>
        <w:t xml:space="preserve"> </w:t>
      </w:r>
      <w:r w:rsidR="00CC6081">
        <w:rPr>
          <w:rFonts w:cs="Times New Roman"/>
          <w:sz w:val="24"/>
          <w:szCs w:val="24"/>
        </w:rPr>
        <w:t xml:space="preserve">Ed Thiedeman </w:t>
      </w:r>
      <w:r w:rsidR="003F1FBC">
        <w:rPr>
          <w:rFonts w:cs="Times New Roman"/>
          <w:sz w:val="24"/>
          <w:szCs w:val="24"/>
        </w:rPr>
        <w:t xml:space="preserve">noted that the Joint Experts Group </w:t>
      </w:r>
      <w:r w:rsidR="00D809BE">
        <w:rPr>
          <w:rFonts w:cs="Times New Roman"/>
          <w:sz w:val="24"/>
          <w:szCs w:val="24"/>
        </w:rPr>
        <w:t xml:space="preserve">met </w:t>
      </w:r>
      <w:r w:rsidR="00016AE4">
        <w:rPr>
          <w:rFonts w:cs="Times New Roman"/>
          <w:sz w:val="24"/>
          <w:szCs w:val="24"/>
        </w:rPr>
        <w:t xml:space="preserve">9-13 </w:t>
      </w:r>
      <w:r w:rsidR="004D79F9">
        <w:rPr>
          <w:rFonts w:cs="Times New Roman"/>
          <w:sz w:val="24"/>
          <w:szCs w:val="24"/>
        </w:rPr>
        <w:t xml:space="preserve">October </w:t>
      </w:r>
      <w:r w:rsidR="00602D2E">
        <w:rPr>
          <w:rFonts w:cs="Times New Roman"/>
          <w:sz w:val="24"/>
          <w:szCs w:val="24"/>
        </w:rPr>
        <w:t>2023</w:t>
      </w:r>
      <w:r w:rsidR="00D809BE">
        <w:rPr>
          <w:rFonts w:cs="Times New Roman"/>
          <w:sz w:val="24"/>
          <w:szCs w:val="24"/>
        </w:rPr>
        <w:t>.  A draft</w:t>
      </w:r>
      <w:r w:rsidR="002D0197">
        <w:rPr>
          <w:rFonts w:cs="Times New Roman"/>
          <w:sz w:val="24"/>
          <w:szCs w:val="24"/>
        </w:rPr>
        <w:t xml:space="preserve"> NAVDAT Performance Standard was prepared for consideration at NCSR 11.  </w:t>
      </w:r>
      <w:r w:rsidR="009E43E4">
        <w:rPr>
          <w:rFonts w:cs="Times New Roman"/>
          <w:sz w:val="24"/>
          <w:szCs w:val="24"/>
        </w:rPr>
        <w:t>The EG also considered VDES and AIS sec</w:t>
      </w:r>
      <w:r w:rsidR="00E76F3E">
        <w:rPr>
          <w:rFonts w:cs="Times New Roman"/>
          <w:sz w:val="24"/>
          <w:szCs w:val="24"/>
        </w:rPr>
        <w:t>urity</w:t>
      </w:r>
      <w:r w:rsidR="00216F35">
        <w:rPr>
          <w:rFonts w:cs="Times New Roman"/>
          <w:sz w:val="24"/>
          <w:szCs w:val="24"/>
        </w:rPr>
        <w:t xml:space="preserve"> </w:t>
      </w:r>
      <w:r w:rsidR="00DE4FAB">
        <w:rPr>
          <w:rFonts w:cs="Times New Roman"/>
          <w:sz w:val="24"/>
          <w:szCs w:val="24"/>
        </w:rPr>
        <w:t xml:space="preserve">and integrity </w:t>
      </w:r>
      <w:r w:rsidR="00E76F3E">
        <w:rPr>
          <w:rFonts w:cs="Times New Roman"/>
          <w:sz w:val="24"/>
          <w:szCs w:val="24"/>
        </w:rPr>
        <w:t xml:space="preserve"> issues.  EG-20 is scheduled to meet </w:t>
      </w:r>
      <w:r w:rsidR="004F2A9C">
        <w:rPr>
          <w:rFonts w:cs="Times New Roman"/>
          <w:sz w:val="24"/>
          <w:szCs w:val="24"/>
        </w:rPr>
        <w:t>Oct 7-11, 2024</w:t>
      </w:r>
      <w:r w:rsidR="00B6030B">
        <w:rPr>
          <w:rFonts w:cs="Times New Roman"/>
          <w:sz w:val="24"/>
          <w:szCs w:val="24"/>
        </w:rPr>
        <w:t xml:space="preserve"> and the results of that meeting w</w:t>
      </w:r>
      <w:r w:rsidR="004F2A9C">
        <w:rPr>
          <w:rFonts w:cs="Times New Roman"/>
          <w:sz w:val="24"/>
          <w:szCs w:val="24"/>
        </w:rPr>
        <w:t>ill</w:t>
      </w:r>
      <w:r w:rsidR="00B6030B">
        <w:rPr>
          <w:rFonts w:cs="Times New Roman"/>
          <w:sz w:val="24"/>
          <w:szCs w:val="24"/>
        </w:rPr>
        <w:t xml:space="preserve"> be addressed</w:t>
      </w:r>
      <w:r w:rsidR="00861C56">
        <w:rPr>
          <w:rFonts w:cs="Times New Roman"/>
          <w:sz w:val="24"/>
          <w:szCs w:val="24"/>
        </w:rPr>
        <w:t xml:space="preserve"> at a future Task Force</w:t>
      </w:r>
      <w:r w:rsidR="00602D2E">
        <w:rPr>
          <w:rFonts w:cs="Times New Roman"/>
          <w:sz w:val="24"/>
          <w:szCs w:val="24"/>
        </w:rPr>
        <w:t xml:space="preserve">.  </w:t>
      </w:r>
    </w:p>
    <w:p w14:paraId="3875EFFB" w14:textId="7CDC4CAF" w:rsidR="00B525FD" w:rsidRDefault="00B525FD" w:rsidP="00056CCA">
      <w:pPr>
        <w:tabs>
          <w:tab w:val="left" w:pos="450"/>
          <w:tab w:val="left" w:pos="990"/>
          <w:tab w:val="left" w:pos="1440"/>
        </w:tabs>
        <w:rPr>
          <w:rFonts w:cs="Times New Roman"/>
          <w:sz w:val="24"/>
          <w:szCs w:val="24"/>
        </w:rPr>
      </w:pPr>
      <w:r>
        <w:rPr>
          <w:rFonts w:cs="Times New Roman"/>
          <w:sz w:val="24"/>
          <w:szCs w:val="24"/>
        </w:rPr>
        <w:tab/>
      </w:r>
      <w:r w:rsidR="00BC44EB">
        <w:rPr>
          <w:rFonts w:cs="Times New Roman"/>
          <w:b/>
          <w:sz w:val="24"/>
          <w:szCs w:val="24"/>
          <w:u w:val="single"/>
        </w:rPr>
        <w:t>d</w:t>
      </w:r>
      <w:r>
        <w:rPr>
          <w:rFonts w:cs="Times New Roman"/>
          <w:b/>
          <w:sz w:val="24"/>
          <w:szCs w:val="24"/>
          <w:u w:val="single"/>
        </w:rPr>
        <w:t>. LED Lighting – Report from SC-137:</w:t>
      </w:r>
      <w:r>
        <w:rPr>
          <w:rFonts w:cs="Times New Roman"/>
          <w:sz w:val="24"/>
          <w:szCs w:val="24"/>
        </w:rPr>
        <w:t xml:space="preserve"> Joe Hersey, the Chair of RTCM SC-137, </w:t>
      </w:r>
      <w:r w:rsidR="00221C7A">
        <w:rPr>
          <w:rFonts w:cs="Times New Roman"/>
          <w:sz w:val="24"/>
          <w:szCs w:val="24"/>
        </w:rPr>
        <w:t xml:space="preserve">noted that the </w:t>
      </w:r>
      <w:r w:rsidR="00C61ED7">
        <w:rPr>
          <w:rFonts w:cs="Times New Roman"/>
          <w:sz w:val="24"/>
          <w:szCs w:val="24"/>
        </w:rPr>
        <w:t>SC-137</w:t>
      </w:r>
      <w:r>
        <w:rPr>
          <w:rFonts w:cs="Times New Roman"/>
          <w:sz w:val="24"/>
          <w:szCs w:val="24"/>
        </w:rPr>
        <w:t xml:space="preserve"> standard </w:t>
      </w:r>
      <w:r w:rsidR="00A86711">
        <w:rPr>
          <w:rFonts w:cs="Times New Roman"/>
          <w:sz w:val="24"/>
          <w:szCs w:val="24"/>
        </w:rPr>
        <w:t xml:space="preserve">on LED lighting interference to VHF </w:t>
      </w:r>
      <w:r w:rsidR="00A004D2">
        <w:rPr>
          <w:rFonts w:cs="Times New Roman"/>
          <w:sz w:val="24"/>
          <w:szCs w:val="24"/>
        </w:rPr>
        <w:t xml:space="preserve">and </w:t>
      </w:r>
      <w:r w:rsidR="00A86711">
        <w:rPr>
          <w:rFonts w:cs="Times New Roman"/>
          <w:sz w:val="24"/>
          <w:szCs w:val="24"/>
        </w:rPr>
        <w:t>AIS</w:t>
      </w:r>
      <w:r w:rsidR="00A004D2">
        <w:rPr>
          <w:rFonts w:cs="Times New Roman"/>
          <w:sz w:val="24"/>
          <w:szCs w:val="24"/>
        </w:rPr>
        <w:t xml:space="preserve"> </w:t>
      </w:r>
      <w:r w:rsidR="000D1B4F">
        <w:rPr>
          <w:rFonts w:cs="Times New Roman"/>
          <w:sz w:val="24"/>
          <w:szCs w:val="24"/>
        </w:rPr>
        <w:t xml:space="preserve">serves as </w:t>
      </w:r>
      <w:r w:rsidR="00A747F3">
        <w:rPr>
          <w:rFonts w:cs="Times New Roman"/>
          <w:sz w:val="24"/>
          <w:szCs w:val="24"/>
        </w:rPr>
        <w:t xml:space="preserve">a normative reference in the </w:t>
      </w:r>
      <w:r w:rsidR="00A70130">
        <w:rPr>
          <w:rFonts w:cs="Times New Roman"/>
          <w:sz w:val="24"/>
          <w:szCs w:val="24"/>
        </w:rPr>
        <w:t>ABYC</w:t>
      </w:r>
      <w:r w:rsidR="004E30EE">
        <w:rPr>
          <w:rFonts w:cs="Times New Roman"/>
          <w:sz w:val="24"/>
          <w:szCs w:val="24"/>
        </w:rPr>
        <w:t xml:space="preserve"> navigation light standard</w:t>
      </w:r>
      <w:r w:rsidR="008873BE">
        <w:rPr>
          <w:rFonts w:cs="Times New Roman"/>
          <w:sz w:val="24"/>
          <w:szCs w:val="24"/>
        </w:rPr>
        <w:t xml:space="preserve">.  </w:t>
      </w:r>
      <w:r w:rsidR="00C313D4">
        <w:rPr>
          <w:rFonts w:cs="Times New Roman"/>
          <w:sz w:val="24"/>
          <w:szCs w:val="24"/>
        </w:rPr>
        <w:t xml:space="preserve">Review by IEC </w:t>
      </w:r>
      <w:r w:rsidR="00EA08D5">
        <w:rPr>
          <w:rFonts w:cs="Times New Roman"/>
          <w:sz w:val="24"/>
          <w:szCs w:val="24"/>
        </w:rPr>
        <w:t>(</w:t>
      </w:r>
      <w:r w:rsidR="00957CFB">
        <w:rPr>
          <w:rFonts w:cs="Times New Roman"/>
          <w:sz w:val="24"/>
          <w:szCs w:val="24"/>
        </w:rPr>
        <w:t xml:space="preserve">60533 whole ship std) </w:t>
      </w:r>
      <w:r w:rsidR="00C313D4">
        <w:rPr>
          <w:rFonts w:cs="Times New Roman"/>
          <w:sz w:val="24"/>
          <w:szCs w:val="24"/>
        </w:rPr>
        <w:t xml:space="preserve">is </w:t>
      </w:r>
      <w:r w:rsidR="00DE4807">
        <w:rPr>
          <w:rFonts w:cs="Times New Roman"/>
          <w:sz w:val="24"/>
          <w:szCs w:val="24"/>
        </w:rPr>
        <w:t xml:space="preserve">now being considered in TC18 </w:t>
      </w:r>
      <w:r w:rsidR="00B50B99">
        <w:rPr>
          <w:rFonts w:cs="Times New Roman"/>
          <w:sz w:val="24"/>
          <w:szCs w:val="24"/>
        </w:rPr>
        <w:t>using the RTCM standard</w:t>
      </w:r>
      <w:r w:rsidR="00C313D4">
        <w:rPr>
          <w:rFonts w:cs="Times New Roman"/>
          <w:sz w:val="24"/>
          <w:szCs w:val="24"/>
        </w:rPr>
        <w:t xml:space="preserve"> and interference to navigational lights will be included. </w:t>
      </w:r>
      <w:r>
        <w:rPr>
          <w:rFonts w:cs="Times New Roman"/>
          <w:sz w:val="24"/>
          <w:szCs w:val="24"/>
        </w:rPr>
        <w:t>This item will be retai</w:t>
      </w:r>
      <w:r w:rsidR="008A1942">
        <w:rPr>
          <w:rFonts w:cs="Times New Roman"/>
          <w:sz w:val="24"/>
          <w:szCs w:val="24"/>
        </w:rPr>
        <w:t>ned on the Agenda.</w:t>
      </w:r>
    </w:p>
    <w:p w14:paraId="31A57384" w14:textId="525F55B8" w:rsidR="00830961" w:rsidRPr="00823AFD" w:rsidRDefault="00B30E4A" w:rsidP="00056CCA">
      <w:pPr>
        <w:tabs>
          <w:tab w:val="left" w:pos="450"/>
          <w:tab w:val="left" w:pos="990"/>
          <w:tab w:val="left" w:pos="1440"/>
        </w:tabs>
        <w:rPr>
          <w:rFonts w:cs="Times New Roman"/>
          <w:sz w:val="24"/>
          <w:szCs w:val="24"/>
        </w:rPr>
      </w:pPr>
      <w:r>
        <w:rPr>
          <w:rFonts w:cs="Times New Roman"/>
          <w:sz w:val="24"/>
          <w:szCs w:val="24"/>
        </w:rPr>
        <w:tab/>
      </w:r>
      <w:r w:rsidR="00BC44EB" w:rsidRPr="005B7670">
        <w:rPr>
          <w:rFonts w:cs="Times New Roman"/>
          <w:b/>
          <w:bCs/>
          <w:sz w:val="24"/>
          <w:szCs w:val="24"/>
          <w:u w:val="single"/>
        </w:rPr>
        <w:t>e</w:t>
      </w:r>
      <w:r w:rsidRPr="005B7670">
        <w:rPr>
          <w:rFonts w:cs="Times New Roman"/>
          <w:b/>
          <w:bCs/>
          <w:sz w:val="24"/>
          <w:szCs w:val="24"/>
          <w:u w:val="single"/>
        </w:rPr>
        <w:t>.</w:t>
      </w:r>
      <w:r w:rsidRPr="00470CF0">
        <w:rPr>
          <w:rFonts w:cs="Times New Roman"/>
          <w:sz w:val="24"/>
          <w:szCs w:val="24"/>
          <w:u w:val="single"/>
        </w:rPr>
        <w:t xml:space="preserve"> </w:t>
      </w:r>
      <w:r w:rsidRPr="00470CF0">
        <w:rPr>
          <w:rFonts w:cs="Times New Roman"/>
          <w:b/>
          <w:sz w:val="24"/>
          <w:szCs w:val="24"/>
          <w:u w:val="single"/>
        </w:rPr>
        <w:t>SC-101 Action on Class D DSC</w:t>
      </w:r>
      <w:r w:rsidR="006569F6">
        <w:rPr>
          <w:rFonts w:cs="Times New Roman"/>
          <w:b/>
          <w:sz w:val="24"/>
          <w:szCs w:val="24"/>
          <w:u w:val="single"/>
        </w:rPr>
        <w:t xml:space="preserve"> Radios</w:t>
      </w:r>
      <w:r w:rsidRPr="00470CF0">
        <w:rPr>
          <w:rFonts w:cs="Times New Roman"/>
          <w:b/>
          <w:sz w:val="24"/>
          <w:szCs w:val="24"/>
          <w:u w:val="single"/>
        </w:rPr>
        <w:t>:</w:t>
      </w:r>
      <w:r>
        <w:rPr>
          <w:rFonts w:cs="Times New Roman"/>
          <w:b/>
          <w:sz w:val="24"/>
          <w:szCs w:val="24"/>
        </w:rPr>
        <w:t xml:space="preserve"> </w:t>
      </w:r>
      <w:r w:rsidRPr="00B30E4A">
        <w:rPr>
          <w:rFonts w:cs="Times New Roman"/>
          <w:sz w:val="24"/>
          <w:szCs w:val="24"/>
        </w:rPr>
        <w:t>Joe Hersey</w:t>
      </w:r>
      <w:r w:rsidR="00DE3719">
        <w:rPr>
          <w:rFonts w:cs="Times New Roman"/>
          <w:sz w:val="24"/>
          <w:szCs w:val="24"/>
        </w:rPr>
        <w:t>, the chairman of</w:t>
      </w:r>
      <w:r>
        <w:rPr>
          <w:rFonts w:cs="Times New Roman"/>
          <w:sz w:val="24"/>
          <w:szCs w:val="24"/>
        </w:rPr>
        <w:t xml:space="preserve"> SC</w:t>
      </w:r>
      <w:r w:rsidR="00DE3719">
        <w:rPr>
          <w:rFonts w:cs="Times New Roman"/>
          <w:sz w:val="24"/>
          <w:szCs w:val="24"/>
        </w:rPr>
        <w:t xml:space="preserve">-101 reported that </w:t>
      </w:r>
      <w:r w:rsidR="004260D8">
        <w:rPr>
          <w:rFonts w:cs="Times New Roman"/>
          <w:sz w:val="24"/>
          <w:szCs w:val="24"/>
        </w:rPr>
        <w:t>the SC is</w:t>
      </w:r>
      <w:r w:rsidR="00C6145D">
        <w:rPr>
          <w:rFonts w:cs="Times New Roman"/>
          <w:sz w:val="24"/>
          <w:szCs w:val="24"/>
        </w:rPr>
        <w:t xml:space="preserve"> meeting regularly to produce recommended changes to the </w:t>
      </w:r>
      <w:r w:rsidR="00823AFD">
        <w:rPr>
          <w:rFonts w:cs="Times New Roman"/>
          <w:sz w:val="24"/>
          <w:szCs w:val="24"/>
        </w:rPr>
        <w:t>IEC Class D DSC S</w:t>
      </w:r>
      <w:r w:rsidR="00C6145D">
        <w:rPr>
          <w:rFonts w:cs="Times New Roman"/>
          <w:sz w:val="24"/>
          <w:szCs w:val="24"/>
        </w:rPr>
        <w:t>tandard</w:t>
      </w:r>
      <w:r w:rsidR="00823AFD">
        <w:rPr>
          <w:rFonts w:cs="Times New Roman"/>
          <w:sz w:val="24"/>
          <w:szCs w:val="24"/>
        </w:rPr>
        <w:t xml:space="preserve"> IEC 62238</w:t>
      </w:r>
      <w:r w:rsidR="00055D98">
        <w:rPr>
          <w:rFonts w:cs="Times New Roman"/>
          <w:sz w:val="24"/>
          <w:szCs w:val="24"/>
        </w:rPr>
        <w:t xml:space="preserve"> (chaired also by J</w:t>
      </w:r>
      <w:r w:rsidR="008E3108">
        <w:rPr>
          <w:rFonts w:cs="Times New Roman"/>
          <w:sz w:val="24"/>
          <w:szCs w:val="24"/>
        </w:rPr>
        <w:t xml:space="preserve">oe Hersey).  </w:t>
      </w:r>
      <w:r w:rsidR="00C6145D">
        <w:rPr>
          <w:rFonts w:cs="Times New Roman"/>
          <w:sz w:val="24"/>
          <w:szCs w:val="24"/>
        </w:rPr>
        <w:t>The SC-101</w:t>
      </w:r>
      <w:r w:rsidR="00DE3719">
        <w:rPr>
          <w:rFonts w:cs="Times New Roman"/>
          <w:sz w:val="24"/>
          <w:szCs w:val="24"/>
        </w:rPr>
        <w:t xml:space="preserve"> recommendations </w:t>
      </w:r>
      <w:r w:rsidR="00EA2EB3">
        <w:rPr>
          <w:rFonts w:cs="Times New Roman"/>
          <w:sz w:val="24"/>
          <w:szCs w:val="24"/>
        </w:rPr>
        <w:t>were</w:t>
      </w:r>
      <w:r w:rsidR="00DE3719">
        <w:rPr>
          <w:rFonts w:cs="Times New Roman"/>
          <w:sz w:val="24"/>
          <w:szCs w:val="24"/>
        </w:rPr>
        <w:t xml:space="preserve"> submitted to</w:t>
      </w:r>
      <w:r w:rsidR="00C30AD8">
        <w:rPr>
          <w:rFonts w:cs="Times New Roman"/>
          <w:sz w:val="24"/>
          <w:szCs w:val="24"/>
        </w:rPr>
        <w:t xml:space="preserve"> IEC in </w:t>
      </w:r>
      <w:r w:rsidR="00EA2EB3">
        <w:rPr>
          <w:rFonts w:cs="Times New Roman"/>
          <w:sz w:val="24"/>
          <w:szCs w:val="24"/>
        </w:rPr>
        <w:t xml:space="preserve">early </w:t>
      </w:r>
      <w:r w:rsidR="00C30AD8">
        <w:rPr>
          <w:rFonts w:cs="Times New Roman"/>
          <w:sz w:val="24"/>
          <w:szCs w:val="24"/>
        </w:rPr>
        <w:t>September</w:t>
      </w:r>
      <w:r w:rsidR="00D102A6">
        <w:rPr>
          <w:rFonts w:cs="Times New Roman"/>
          <w:sz w:val="24"/>
          <w:szCs w:val="24"/>
        </w:rPr>
        <w:t xml:space="preserve"> and subsequently adopted</w:t>
      </w:r>
      <w:r w:rsidR="00D921C6">
        <w:rPr>
          <w:rFonts w:cs="Times New Roman"/>
          <w:sz w:val="24"/>
          <w:szCs w:val="24"/>
        </w:rPr>
        <w:t xml:space="preserve"> </w:t>
      </w:r>
      <w:r w:rsidR="00A60352">
        <w:rPr>
          <w:rFonts w:cs="Times New Roman"/>
          <w:sz w:val="24"/>
          <w:szCs w:val="24"/>
        </w:rPr>
        <w:t xml:space="preserve">while a maintenance team to revise IEC 62238 was adopted, </w:t>
      </w:r>
      <w:r w:rsidR="00D808C8">
        <w:rPr>
          <w:rFonts w:cs="Times New Roman"/>
          <w:sz w:val="24"/>
          <w:szCs w:val="24"/>
        </w:rPr>
        <w:t>creation of a maintenance team has been delayed to allow work on the GMDSS DSC standards to progress</w:t>
      </w:r>
      <w:r w:rsidR="00182807">
        <w:rPr>
          <w:rFonts w:cs="Times New Roman"/>
          <w:sz w:val="24"/>
          <w:szCs w:val="24"/>
        </w:rPr>
        <w:t xml:space="preserve">.  </w:t>
      </w:r>
      <w:r w:rsidR="00DE3719">
        <w:rPr>
          <w:rFonts w:cs="Times New Roman"/>
          <w:sz w:val="24"/>
          <w:szCs w:val="24"/>
        </w:rPr>
        <w:t>This item will be retained on the Agenda.</w:t>
      </w:r>
    </w:p>
    <w:p w14:paraId="62D7B2F9" w14:textId="77E7A7D4" w:rsidR="00DD46D5" w:rsidRPr="00DD46D5" w:rsidRDefault="00823AFD" w:rsidP="00056CCA">
      <w:pPr>
        <w:tabs>
          <w:tab w:val="left" w:pos="450"/>
          <w:tab w:val="left" w:pos="720"/>
          <w:tab w:val="left" w:pos="990"/>
          <w:tab w:val="left" w:pos="1140"/>
          <w:tab w:val="left" w:pos="1440"/>
        </w:tabs>
        <w:rPr>
          <w:rFonts w:cs="Times New Roman"/>
          <w:color w:val="000000"/>
          <w:sz w:val="24"/>
          <w:szCs w:val="24"/>
        </w:rPr>
      </w:pPr>
      <w:r w:rsidRPr="00823AFD">
        <w:rPr>
          <w:rFonts w:cs="Times New Roman"/>
          <w:b/>
          <w:color w:val="000000"/>
          <w:sz w:val="24"/>
          <w:szCs w:val="24"/>
        </w:rPr>
        <w:tab/>
      </w:r>
      <w:r w:rsidR="00626C06" w:rsidRPr="00626C06">
        <w:rPr>
          <w:rFonts w:cs="Times New Roman"/>
          <w:b/>
          <w:color w:val="000000"/>
          <w:sz w:val="24"/>
          <w:szCs w:val="24"/>
          <w:u w:val="single"/>
        </w:rPr>
        <w:t>f</w:t>
      </w:r>
      <w:r w:rsidR="00DD46D5" w:rsidRPr="00626C06">
        <w:rPr>
          <w:rFonts w:cs="Times New Roman"/>
          <w:b/>
          <w:color w:val="000000"/>
          <w:sz w:val="24"/>
          <w:szCs w:val="24"/>
          <w:u w:val="single"/>
        </w:rPr>
        <w:t>.</w:t>
      </w:r>
      <w:r w:rsidR="00DD46D5">
        <w:rPr>
          <w:rFonts w:cs="Times New Roman"/>
          <w:b/>
          <w:color w:val="000000"/>
          <w:sz w:val="24"/>
          <w:szCs w:val="24"/>
          <w:u w:val="single"/>
        </w:rPr>
        <w:t xml:space="preserve"> Radar SART Performance: </w:t>
      </w:r>
      <w:r w:rsidR="0085065E" w:rsidRPr="00D62D3E">
        <w:rPr>
          <w:rFonts w:cs="Times New Roman"/>
          <w:bCs/>
          <w:color w:val="000000"/>
          <w:sz w:val="24"/>
          <w:szCs w:val="24"/>
        </w:rPr>
        <w:t xml:space="preserve">As evidenced in the SEACOR POWER </w:t>
      </w:r>
      <w:r w:rsidR="00D62D3E" w:rsidRPr="00D62D3E">
        <w:rPr>
          <w:rFonts w:cs="Times New Roman"/>
          <w:bCs/>
          <w:color w:val="000000"/>
          <w:sz w:val="24"/>
          <w:szCs w:val="24"/>
        </w:rPr>
        <w:t xml:space="preserve">casualty, </w:t>
      </w:r>
      <w:r w:rsidR="00DD46D5">
        <w:rPr>
          <w:rFonts w:cs="Times New Roman"/>
          <w:color w:val="000000"/>
          <w:sz w:val="24"/>
          <w:szCs w:val="24"/>
        </w:rPr>
        <w:t>Joe Hersey reported</w:t>
      </w:r>
      <w:r w:rsidR="008B45EF">
        <w:rPr>
          <w:rFonts w:cs="Times New Roman"/>
          <w:color w:val="000000"/>
          <w:sz w:val="24"/>
          <w:szCs w:val="24"/>
        </w:rPr>
        <w:t xml:space="preserve"> </w:t>
      </w:r>
      <w:r w:rsidR="00716EEE">
        <w:rPr>
          <w:rFonts w:cs="Times New Roman"/>
          <w:color w:val="000000"/>
          <w:sz w:val="24"/>
          <w:szCs w:val="24"/>
        </w:rPr>
        <w:t>that solid state radars do</w:t>
      </w:r>
      <w:r w:rsidR="00451963">
        <w:rPr>
          <w:rFonts w:cs="Times New Roman"/>
          <w:color w:val="000000"/>
          <w:sz w:val="24"/>
          <w:szCs w:val="24"/>
        </w:rPr>
        <w:t xml:space="preserve"> </w:t>
      </w:r>
      <w:r w:rsidR="00716EEE">
        <w:rPr>
          <w:rFonts w:cs="Times New Roman"/>
          <w:color w:val="000000"/>
          <w:sz w:val="24"/>
          <w:szCs w:val="24"/>
        </w:rPr>
        <w:t>n</w:t>
      </w:r>
      <w:r w:rsidR="002B384D">
        <w:rPr>
          <w:rFonts w:cs="Times New Roman"/>
          <w:color w:val="000000"/>
          <w:sz w:val="24"/>
          <w:szCs w:val="24"/>
        </w:rPr>
        <w:t>o</w:t>
      </w:r>
      <w:r w:rsidR="00716EEE">
        <w:rPr>
          <w:rFonts w:cs="Times New Roman"/>
          <w:color w:val="000000"/>
          <w:sz w:val="24"/>
          <w:szCs w:val="24"/>
        </w:rPr>
        <w:t xml:space="preserve">t </w:t>
      </w:r>
      <w:r w:rsidR="002B384D">
        <w:rPr>
          <w:rFonts w:cs="Times New Roman"/>
          <w:color w:val="000000"/>
          <w:sz w:val="24"/>
          <w:szCs w:val="24"/>
        </w:rPr>
        <w:t xml:space="preserve">reliably </w:t>
      </w:r>
      <w:r w:rsidR="00716EEE">
        <w:rPr>
          <w:rFonts w:cs="Times New Roman"/>
          <w:color w:val="000000"/>
          <w:sz w:val="24"/>
          <w:szCs w:val="24"/>
        </w:rPr>
        <w:t>detect Radar SARTs or RACONS</w:t>
      </w:r>
      <w:r w:rsidR="00D808C8">
        <w:rPr>
          <w:rFonts w:cs="Times New Roman"/>
          <w:color w:val="000000"/>
          <w:sz w:val="24"/>
          <w:szCs w:val="24"/>
        </w:rPr>
        <w:t xml:space="preserve"> until control settings are changed</w:t>
      </w:r>
      <w:r w:rsidR="00D62D3E">
        <w:rPr>
          <w:rFonts w:cs="Times New Roman"/>
          <w:color w:val="000000"/>
          <w:sz w:val="24"/>
          <w:szCs w:val="24"/>
        </w:rPr>
        <w:t xml:space="preserve">.  </w:t>
      </w:r>
      <w:r w:rsidR="00D808C8" w:rsidRPr="00D808C8">
        <w:rPr>
          <w:rFonts w:cs="Times New Roman"/>
          <w:color w:val="000000"/>
          <w:sz w:val="24"/>
          <w:szCs w:val="24"/>
        </w:rPr>
        <w:t>Radar operators may be reluctant to adjust controls which degrade radar performance but are necessary to make a radar SART visible on the display</w:t>
      </w:r>
      <w:r w:rsidR="00D808C8">
        <w:rPr>
          <w:rFonts w:cs="Times New Roman"/>
          <w:color w:val="000000"/>
          <w:sz w:val="24"/>
          <w:szCs w:val="24"/>
        </w:rPr>
        <w:t>, including during a search and r</w:t>
      </w:r>
      <w:r w:rsidR="009B5855">
        <w:rPr>
          <w:rFonts w:cs="Times New Roman"/>
          <w:color w:val="000000"/>
          <w:sz w:val="24"/>
          <w:szCs w:val="24"/>
        </w:rPr>
        <w:t>e</w:t>
      </w:r>
      <w:r w:rsidR="00D808C8">
        <w:rPr>
          <w:rFonts w:cs="Times New Roman"/>
          <w:color w:val="000000"/>
          <w:sz w:val="24"/>
          <w:szCs w:val="24"/>
        </w:rPr>
        <w:t>scue operation.</w:t>
      </w:r>
      <w:r w:rsidR="00D62D3E">
        <w:rPr>
          <w:rFonts w:cs="Times New Roman"/>
          <w:color w:val="000000"/>
          <w:sz w:val="24"/>
          <w:szCs w:val="24"/>
        </w:rPr>
        <w:t xml:space="preserve">  </w:t>
      </w:r>
      <w:r w:rsidR="00C37217">
        <w:rPr>
          <w:rFonts w:cs="Times New Roman"/>
          <w:color w:val="000000"/>
          <w:sz w:val="24"/>
          <w:szCs w:val="24"/>
        </w:rPr>
        <w:t xml:space="preserve">A survivor in that casualty had held on to the </w:t>
      </w:r>
      <w:r w:rsidR="00D231A7">
        <w:rPr>
          <w:rFonts w:cs="Times New Roman"/>
          <w:color w:val="000000"/>
          <w:sz w:val="24"/>
          <w:szCs w:val="24"/>
        </w:rPr>
        <w:t xml:space="preserve">Radar SART but was not located.  </w:t>
      </w:r>
      <w:r w:rsidR="00716EEE">
        <w:rPr>
          <w:rFonts w:cs="Times New Roman"/>
          <w:color w:val="000000"/>
          <w:sz w:val="24"/>
          <w:szCs w:val="24"/>
        </w:rPr>
        <w:t xml:space="preserve">AIS SARTs have a much higher detection range. </w:t>
      </w:r>
      <w:r w:rsidR="0005519E">
        <w:rPr>
          <w:rFonts w:cs="Times New Roman"/>
          <w:color w:val="000000"/>
          <w:sz w:val="24"/>
          <w:szCs w:val="24"/>
        </w:rPr>
        <w:t xml:space="preserve">It was noted that </w:t>
      </w:r>
      <w:r w:rsidR="003748CE">
        <w:rPr>
          <w:rFonts w:cs="Times New Roman"/>
          <w:color w:val="000000"/>
          <w:sz w:val="24"/>
          <w:szCs w:val="24"/>
        </w:rPr>
        <w:t xml:space="preserve">it is possible to detune a radar </w:t>
      </w:r>
      <w:r w:rsidR="00862827">
        <w:rPr>
          <w:rFonts w:cs="Times New Roman"/>
          <w:color w:val="000000"/>
          <w:sz w:val="24"/>
          <w:szCs w:val="24"/>
        </w:rPr>
        <w:t>to</w:t>
      </w:r>
      <w:r w:rsidR="0088779D">
        <w:rPr>
          <w:rFonts w:cs="Times New Roman"/>
          <w:color w:val="000000"/>
          <w:sz w:val="24"/>
          <w:szCs w:val="24"/>
        </w:rPr>
        <w:t xml:space="preserve"> </w:t>
      </w:r>
      <w:r w:rsidR="004132A6">
        <w:rPr>
          <w:rFonts w:cs="Times New Roman"/>
          <w:color w:val="000000"/>
          <w:sz w:val="24"/>
          <w:szCs w:val="24"/>
        </w:rPr>
        <w:t xml:space="preserve">better </w:t>
      </w:r>
      <w:r w:rsidR="0088779D">
        <w:rPr>
          <w:rFonts w:cs="Times New Roman"/>
          <w:color w:val="000000"/>
          <w:sz w:val="24"/>
          <w:szCs w:val="24"/>
        </w:rPr>
        <w:t xml:space="preserve">receive the radar SART and that NMC training standard in fact addresses that.  </w:t>
      </w:r>
      <w:r w:rsidR="001D6777">
        <w:rPr>
          <w:rFonts w:cs="Times New Roman"/>
          <w:color w:val="000000"/>
          <w:sz w:val="24"/>
          <w:szCs w:val="24"/>
        </w:rPr>
        <w:t>The Task</w:t>
      </w:r>
      <w:r w:rsidR="00B412C9">
        <w:rPr>
          <w:rFonts w:cs="Times New Roman"/>
          <w:color w:val="000000"/>
          <w:sz w:val="24"/>
          <w:szCs w:val="24"/>
        </w:rPr>
        <w:t xml:space="preserve"> </w:t>
      </w:r>
      <w:r w:rsidR="001D6777">
        <w:rPr>
          <w:rFonts w:cs="Times New Roman"/>
          <w:color w:val="000000"/>
          <w:sz w:val="24"/>
          <w:szCs w:val="24"/>
        </w:rPr>
        <w:t xml:space="preserve">Force felt that a Safety Alert should be issued to encourage the </w:t>
      </w:r>
      <w:r w:rsidR="00B412C9">
        <w:rPr>
          <w:rFonts w:cs="Times New Roman"/>
          <w:color w:val="000000"/>
          <w:sz w:val="24"/>
          <w:szCs w:val="24"/>
        </w:rPr>
        <w:t>replacement of Radar SARTS with</w:t>
      </w:r>
      <w:r w:rsidR="001D6777">
        <w:rPr>
          <w:rFonts w:cs="Times New Roman"/>
          <w:color w:val="000000"/>
          <w:sz w:val="24"/>
          <w:szCs w:val="24"/>
        </w:rPr>
        <w:t xml:space="preserve"> AIS SARTs </w:t>
      </w:r>
      <w:r w:rsidR="00E55616">
        <w:rPr>
          <w:rFonts w:cs="Times New Roman"/>
          <w:color w:val="000000"/>
          <w:sz w:val="24"/>
          <w:szCs w:val="24"/>
        </w:rPr>
        <w:t xml:space="preserve">when the Radar SART is due for </w:t>
      </w:r>
      <w:r w:rsidR="001D17BA">
        <w:rPr>
          <w:rFonts w:cs="Times New Roman"/>
          <w:color w:val="000000"/>
          <w:sz w:val="24"/>
          <w:szCs w:val="24"/>
        </w:rPr>
        <w:t xml:space="preserve">its 5-year </w:t>
      </w:r>
      <w:r w:rsidR="00E55616">
        <w:rPr>
          <w:rFonts w:cs="Times New Roman"/>
          <w:color w:val="000000"/>
          <w:sz w:val="24"/>
          <w:szCs w:val="24"/>
        </w:rPr>
        <w:t>battery replacement</w:t>
      </w:r>
      <w:r w:rsidR="00473289">
        <w:rPr>
          <w:rFonts w:cs="Times New Roman"/>
          <w:color w:val="000000"/>
          <w:sz w:val="24"/>
          <w:szCs w:val="24"/>
        </w:rPr>
        <w:t xml:space="preserve">.  </w:t>
      </w:r>
      <w:r w:rsidR="00227B64">
        <w:rPr>
          <w:rFonts w:cs="Times New Roman"/>
          <w:color w:val="000000"/>
          <w:sz w:val="24"/>
          <w:szCs w:val="24"/>
        </w:rPr>
        <w:t xml:space="preserve">Alexandre </w:t>
      </w:r>
      <w:r w:rsidR="00EA6AED">
        <w:rPr>
          <w:rFonts w:cs="Times New Roman"/>
          <w:color w:val="000000"/>
          <w:sz w:val="24"/>
          <w:szCs w:val="24"/>
        </w:rPr>
        <w:t xml:space="preserve">Lavoie </w:t>
      </w:r>
      <w:r w:rsidR="005D1F41">
        <w:rPr>
          <w:rFonts w:cs="Times New Roman"/>
          <w:color w:val="000000"/>
          <w:sz w:val="24"/>
          <w:szCs w:val="24"/>
        </w:rPr>
        <w:t xml:space="preserve">noted Canada may support such a position at IMO.  </w:t>
      </w:r>
      <w:r w:rsidR="003B4CEA">
        <w:rPr>
          <w:rFonts w:cs="Times New Roman"/>
          <w:color w:val="000000"/>
          <w:sz w:val="24"/>
          <w:szCs w:val="24"/>
        </w:rPr>
        <w:t>Eric Weber and Kurt Anderson suggested outreach to operators on this issue</w:t>
      </w:r>
      <w:r w:rsidR="00770C1D">
        <w:rPr>
          <w:rFonts w:cs="Times New Roman"/>
          <w:color w:val="000000"/>
          <w:sz w:val="24"/>
          <w:szCs w:val="24"/>
        </w:rPr>
        <w:t>.</w:t>
      </w:r>
      <w:r w:rsidR="006B3822">
        <w:rPr>
          <w:rFonts w:cs="Times New Roman"/>
          <w:color w:val="000000"/>
          <w:sz w:val="24"/>
          <w:szCs w:val="24"/>
        </w:rPr>
        <w:t xml:space="preserve">  Ross Norsworthy noted that </w:t>
      </w:r>
      <w:r w:rsidR="00474B9F">
        <w:rPr>
          <w:rFonts w:cs="Times New Roman"/>
          <w:color w:val="000000"/>
          <w:sz w:val="24"/>
          <w:szCs w:val="24"/>
        </w:rPr>
        <w:t xml:space="preserve">some USCG aircraft are not capable of receiving AIS SARTs.  </w:t>
      </w:r>
      <w:r w:rsidR="00570D42">
        <w:rPr>
          <w:rFonts w:cs="Times New Roman"/>
          <w:color w:val="000000"/>
          <w:sz w:val="24"/>
          <w:szCs w:val="24"/>
        </w:rPr>
        <w:t xml:space="preserve"> </w:t>
      </w:r>
    </w:p>
    <w:p w14:paraId="19A23322" w14:textId="7A71D428" w:rsidR="00444AA5" w:rsidRDefault="00EE103A" w:rsidP="00056CCA">
      <w:pPr>
        <w:tabs>
          <w:tab w:val="left" w:pos="450"/>
          <w:tab w:val="left" w:pos="720"/>
          <w:tab w:val="left" w:pos="990"/>
          <w:tab w:val="left" w:pos="1140"/>
          <w:tab w:val="left" w:pos="1440"/>
        </w:tabs>
        <w:rPr>
          <w:rFonts w:cs="Times New Roman"/>
          <w:color w:val="000000"/>
          <w:sz w:val="24"/>
          <w:szCs w:val="24"/>
        </w:rPr>
      </w:pPr>
      <w:r>
        <w:rPr>
          <w:rFonts w:cs="Times New Roman"/>
          <w:color w:val="000000"/>
          <w:sz w:val="24"/>
          <w:szCs w:val="24"/>
        </w:rPr>
        <w:tab/>
      </w:r>
      <w:r w:rsidR="00626C06">
        <w:rPr>
          <w:rFonts w:cs="Times New Roman"/>
          <w:b/>
          <w:color w:val="000000"/>
          <w:sz w:val="24"/>
          <w:szCs w:val="24"/>
          <w:u w:val="single"/>
        </w:rPr>
        <w:t>g</w:t>
      </w:r>
      <w:r>
        <w:rPr>
          <w:rFonts w:cs="Times New Roman"/>
          <w:b/>
          <w:color w:val="000000"/>
          <w:sz w:val="24"/>
          <w:szCs w:val="24"/>
          <w:u w:val="single"/>
        </w:rPr>
        <w:t>. MSI Dissemination – NAVDAT vs Satellite</w:t>
      </w:r>
      <w:r w:rsidRPr="003D180A">
        <w:rPr>
          <w:rFonts w:cs="Times New Roman"/>
          <w:bCs/>
          <w:color w:val="000000"/>
          <w:sz w:val="24"/>
          <w:szCs w:val="24"/>
        </w:rPr>
        <w:t xml:space="preserve">: </w:t>
      </w:r>
      <w:r w:rsidR="00EA5729" w:rsidRPr="003D180A">
        <w:rPr>
          <w:rFonts w:cs="Times New Roman"/>
          <w:bCs/>
          <w:color w:val="000000"/>
          <w:sz w:val="24"/>
          <w:szCs w:val="24"/>
        </w:rPr>
        <w:t>Jerry Ulcek reported that</w:t>
      </w:r>
      <w:r w:rsidR="00EA5729">
        <w:rPr>
          <w:rFonts w:cs="Times New Roman"/>
          <w:b/>
          <w:color w:val="000000"/>
          <w:sz w:val="24"/>
          <w:szCs w:val="24"/>
          <w:u w:val="single"/>
        </w:rPr>
        <w:t xml:space="preserve"> </w:t>
      </w:r>
      <w:r w:rsidR="003D180A">
        <w:rPr>
          <w:rFonts w:cs="Times New Roman"/>
          <w:color w:val="000000"/>
          <w:sz w:val="24"/>
          <w:szCs w:val="24"/>
        </w:rPr>
        <w:t>NAVDAT is still under development</w:t>
      </w:r>
      <w:r w:rsidR="00555487">
        <w:rPr>
          <w:rFonts w:cs="Times New Roman"/>
          <w:color w:val="000000"/>
          <w:sz w:val="24"/>
          <w:szCs w:val="24"/>
        </w:rPr>
        <w:t xml:space="preserve">.  </w:t>
      </w:r>
      <w:r w:rsidR="004F08E2">
        <w:rPr>
          <w:rFonts w:cs="Times New Roman"/>
          <w:color w:val="000000"/>
          <w:sz w:val="24"/>
          <w:szCs w:val="24"/>
        </w:rPr>
        <w:t xml:space="preserve">It was previously reported that </w:t>
      </w:r>
      <w:r w:rsidR="00963E8F">
        <w:rPr>
          <w:rFonts w:cs="Times New Roman"/>
          <w:color w:val="000000"/>
          <w:sz w:val="24"/>
          <w:szCs w:val="24"/>
        </w:rPr>
        <w:t>USCG is updating its</w:t>
      </w:r>
      <w:r>
        <w:rPr>
          <w:rFonts w:cs="Times New Roman"/>
          <w:color w:val="000000"/>
          <w:sz w:val="24"/>
          <w:szCs w:val="24"/>
        </w:rPr>
        <w:t xml:space="preserve"> NAVDAT </w:t>
      </w:r>
      <w:r w:rsidR="00963E8F">
        <w:rPr>
          <w:rFonts w:cs="Times New Roman"/>
          <w:color w:val="000000"/>
          <w:sz w:val="24"/>
          <w:szCs w:val="24"/>
        </w:rPr>
        <w:t>infrastructure</w:t>
      </w:r>
      <w:r w:rsidR="00AF799D">
        <w:rPr>
          <w:rFonts w:cs="Times New Roman"/>
          <w:color w:val="000000"/>
          <w:sz w:val="24"/>
          <w:szCs w:val="24"/>
        </w:rPr>
        <w:t xml:space="preserve">.  NAVTEX </w:t>
      </w:r>
      <w:r w:rsidR="000A1EC8">
        <w:rPr>
          <w:rFonts w:cs="Times New Roman"/>
          <w:color w:val="000000"/>
          <w:sz w:val="24"/>
          <w:szCs w:val="24"/>
        </w:rPr>
        <w:t>is incapable of transmitting S-100 updates due to the relatively huge file size for NBDP</w:t>
      </w:r>
      <w:r w:rsidR="00950675">
        <w:rPr>
          <w:rFonts w:cs="Times New Roman"/>
          <w:color w:val="000000"/>
          <w:sz w:val="24"/>
          <w:szCs w:val="24"/>
        </w:rPr>
        <w:t xml:space="preserve">.  </w:t>
      </w:r>
    </w:p>
    <w:p w14:paraId="037E2CE8" w14:textId="02005749" w:rsidR="0061247D" w:rsidRPr="00224169" w:rsidRDefault="0061247D" w:rsidP="00056CCA">
      <w:pPr>
        <w:tabs>
          <w:tab w:val="left" w:pos="450"/>
          <w:tab w:val="left" w:pos="720"/>
          <w:tab w:val="left" w:pos="990"/>
          <w:tab w:val="left" w:pos="1140"/>
          <w:tab w:val="left" w:pos="1440"/>
        </w:tabs>
        <w:rPr>
          <w:rFonts w:cs="Times New Roman"/>
          <w:color w:val="000000"/>
          <w:sz w:val="24"/>
          <w:szCs w:val="24"/>
        </w:rPr>
      </w:pPr>
      <w:r>
        <w:rPr>
          <w:rFonts w:cs="Times New Roman"/>
          <w:b/>
          <w:color w:val="000000"/>
          <w:sz w:val="24"/>
          <w:szCs w:val="24"/>
        </w:rPr>
        <w:tab/>
      </w:r>
      <w:r w:rsidR="003C3507">
        <w:rPr>
          <w:rFonts w:cs="Times New Roman"/>
          <w:b/>
          <w:color w:val="000000"/>
          <w:sz w:val="24"/>
          <w:szCs w:val="24"/>
          <w:u w:val="single"/>
        </w:rPr>
        <w:t>h</w:t>
      </w:r>
      <w:r w:rsidR="00EA6AED">
        <w:rPr>
          <w:rFonts w:cs="Times New Roman"/>
          <w:b/>
          <w:color w:val="000000"/>
          <w:sz w:val="24"/>
          <w:szCs w:val="24"/>
          <w:u w:val="single"/>
        </w:rPr>
        <w:t>.</w:t>
      </w:r>
      <w:r>
        <w:rPr>
          <w:rFonts w:cs="Times New Roman"/>
          <w:b/>
          <w:color w:val="000000"/>
          <w:sz w:val="24"/>
          <w:szCs w:val="24"/>
          <w:u w:val="single"/>
        </w:rPr>
        <w:t xml:space="preserve"> Transition of SARSAT Program from NOAA to Coast Guard:</w:t>
      </w:r>
      <w:r w:rsidRPr="00873E46">
        <w:rPr>
          <w:rFonts w:cs="Times New Roman"/>
          <w:bCs/>
          <w:color w:val="000000"/>
          <w:sz w:val="24"/>
          <w:szCs w:val="24"/>
        </w:rPr>
        <w:t xml:space="preserve"> </w:t>
      </w:r>
      <w:r w:rsidR="001170A1">
        <w:rPr>
          <w:rFonts w:cs="Times New Roman"/>
          <w:color w:val="000000"/>
          <w:sz w:val="24"/>
          <w:szCs w:val="24"/>
        </w:rPr>
        <w:t xml:space="preserve">Ed Thiedeman noted that the USCG had established a Division, </w:t>
      </w:r>
      <w:r w:rsidR="002C24F3">
        <w:rPr>
          <w:rFonts w:cs="Times New Roman"/>
          <w:color w:val="000000"/>
          <w:sz w:val="24"/>
          <w:szCs w:val="24"/>
        </w:rPr>
        <w:t>CG-SAR-3</w:t>
      </w:r>
      <w:r w:rsidR="005D4627">
        <w:rPr>
          <w:rFonts w:cs="Times New Roman"/>
          <w:color w:val="000000"/>
          <w:sz w:val="24"/>
          <w:szCs w:val="24"/>
        </w:rPr>
        <w:t>, for the transition</w:t>
      </w:r>
      <w:r w:rsidR="002C24F3">
        <w:rPr>
          <w:rFonts w:cs="Times New Roman"/>
          <w:color w:val="000000"/>
          <w:sz w:val="24"/>
          <w:szCs w:val="24"/>
        </w:rPr>
        <w:t xml:space="preserve"> and that L</w:t>
      </w:r>
      <w:r>
        <w:rPr>
          <w:rFonts w:cs="Times New Roman"/>
          <w:color w:val="000000"/>
          <w:sz w:val="24"/>
          <w:szCs w:val="24"/>
        </w:rPr>
        <w:t>ayne Carter</w:t>
      </w:r>
      <w:r w:rsidR="002C24F3">
        <w:rPr>
          <w:rFonts w:cs="Times New Roman"/>
          <w:color w:val="000000"/>
          <w:sz w:val="24"/>
          <w:szCs w:val="24"/>
        </w:rPr>
        <w:t xml:space="preserve"> is serving as Division Chief</w:t>
      </w:r>
      <w:r w:rsidR="0081458D">
        <w:rPr>
          <w:rFonts w:cs="Times New Roman"/>
          <w:color w:val="000000"/>
          <w:sz w:val="24"/>
          <w:szCs w:val="24"/>
        </w:rPr>
        <w:t xml:space="preserve"> and Program Manager</w:t>
      </w:r>
      <w:r w:rsidR="002C24F3">
        <w:rPr>
          <w:rFonts w:cs="Times New Roman"/>
          <w:color w:val="000000"/>
          <w:sz w:val="24"/>
          <w:szCs w:val="24"/>
        </w:rPr>
        <w:t xml:space="preserve">.  </w:t>
      </w:r>
      <w:r w:rsidR="00B161B7">
        <w:rPr>
          <w:rFonts w:cs="Times New Roman"/>
          <w:color w:val="000000"/>
          <w:sz w:val="24"/>
          <w:szCs w:val="24"/>
        </w:rPr>
        <w:t xml:space="preserve">Integrated Product Teams are developing procedures </w:t>
      </w:r>
      <w:r w:rsidR="00062B07">
        <w:rPr>
          <w:rFonts w:cs="Times New Roman"/>
          <w:color w:val="000000"/>
          <w:sz w:val="24"/>
          <w:szCs w:val="24"/>
        </w:rPr>
        <w:t xml:space="preserve">on Administration, Operations, Technical Support, </w:t>
      </w:r>
      <w:r w:rsidR="004C1B99">
        <w:rPr>
          <w:rFonts w:cs="Times New Roman"/>
          <w:color w:val="000000"/>
          <w:sz w:val="24"/>
          <w:szCs w:val="24"/>
        </w:rPr>
        <w:t xml:space="preserve">Systems </w:t>
      </w:r>
      <w:r w:rsidR="00062B07">
        <w:rPr>
          <w:rFonts w:cs="Times New Roman"/>
          <w:color w:val="000000"/>
          <w:sz w:val="24"/>
          <w:szCs w:val="24"/>
        </w:rPr>
        <w:t>Security, Financial, and Program</w:t>
      </w:r>
      <w:r w:rsidR="00C36856">
        <w:rPr>
          <w:rFonts w:cs="Times New Roman"/>
          <w:color w:val="000000"/>
          <w:sz w:val="24"/>
          <w:szCs w:val="24"/>
        </w:rPr>
        <w:t xml:space="preserve"> </w:t>
      </w:r>
      <w:r w:rsidR="00062B07">
        <w:rPr>
          <w:rFonts w:cs="Times New Roman"/>
          <w:color w:val="000000"/>
          <w:sz w:val="24"/>
          <w:szCs w:val="24"/>
        </w:rPr>
        <w:t>Mana</w:t>
      </w:r>
      <w:r w:rsidR="00C36856">
        <w:rPr>
          <w:rFonts w:cs="Times New Roman"/>
          <w:color w:val="000000"/>
          <w:sz w:val="24"/>
          <w:szCs w:val="24"/>
        </w:rPr>
        <w:t xml:space="preserve">gement. </w:t>
      </w:r>
      <w:r w:rsidR="00CF2830">
        <w:rPr>
          <w:rFonts w:cs="Times New Roman"/>
          <w:color w:val="000000"/>
          <w:sz w:val="24"/>
          <w:szCs w:val="24"/>
        </w:rPr>
        <w:t xml:space="preserve">FY2025 is </w:t>
      </w:r>
      <w:r w:rsidR="0068186F">
        <w:rPr>
          <w:rFonts w:cs="Times New Roman"/>
          <w:color w:val="000000"/>
          <w:sz w:val="24"/>
          <w:szCs w:val="24"/>
        </w:rPr>
        <w:t>the target</w:t>
      </w:r>
      <w:r w:rsidR="00CF2830">
        <w:rPr>
          <w:rFonts w:cs="Times New Roman"/>
          <w:color w:val="000000"/>
          <w:sz w:val="24"/>
          <w:szCs w:val="24"/>
        </w:rPr>
        <w:t xml:space="preserve"> date for the transition.</w:t>
      </w:r>
      <w:r w:rsidR="00C36856">
        <w:rPr>
          <w:rFonts w:cs="Times New Roman"/>
          <w:color w:val="000000"/>
          <w:sz w:val="24"/>
          <w:szCs w:val="24"/>
        </w:rPr>
        <w:t xml:space="preserve"> </w:t>
      </w:r>
      <w:r>
        <w:rPr>
          <w:rFonts w:cs="Times New Roman"/>
          <w:color w:val="000000"/>
          <w:sz w:val="24"/>
          <w:szCs w:val="24"/>
        </w:rPr>
        <w:t xml:space="preserve"> </w:t>
      </w:r>
    </w:p>
    <w:p w14:paraId="3D0F48A3" w14:textId="752570C3" w:rsidR="00E733A7" w:rsidRDefault="00444AA5" w:rsidP="00056CCA">
      <w:pPr>
        <w:tabs>
          <w:tab w:val="left" w:pos="450"/>
          <w:tab w:val="left" w:pos="720"/>
          <w:tab w:val="left" w:pos="990"/>
          <w:tab w:val="left" w:pos="1140"/>
          <w:tab w:val="left" w:pos="1440"/>
        </w:tabs>
        <w:rPr>
          <w:rFonts w:cs="Times New Roman"/>
          <w:color w:val="000000"/>
          <w:sz w:val="24"/>
          <w:szCs w:val="24"/>
        </w:rPr>
      </w:pPr>
      <w:r>
        <w:rPr>
          <w:rFonts w:cs="Times New Roman"/>
          <w:color w:val="000000"/>
          <w:sz w:val="24"/>
          <w:szCs w:val="24"/>
        </w:rPr>
        <w:tab/>
      </w:r>
      <w:r w:rsidR="003C3507">
        <w:rPr>
          <w:rFonts w:cs="Times New Roman"/>
          <w:b/>
          <w:color w:val="000000"/>
          <w:sz w:val="24"/>
          <w:szCs w:val="24"/>
          <w:u w:val="single"/>
        </w:rPr>
        <w:t>i</w:t>
      </w:r>
      <w:r>
        <w:rPr>
          <w:rFonts w:cs="Times New Roman"/>
          <w:b/>
          <w:color w:val="000000"/>
          <w:sz w:val="24"/>
          <w:szCs w:val="24"/>
          <w:u w:val="single"/>
        </w:rPr>
        <w:t xml:space="preserve">. NTSB Advocacy of PLBs for Most Mariners: </w:t>
      </w:r>
      <w:r w:rsidR="00EE103A">
        <w:rPr>
          <w:rFonts w:cs="Times New Roman"/>
          <w:color w:val="000000"/>
          <w:sz w:val="24"/>
          <w:szCs w:val="24"/>
        </w:rPr>
        <w:t xml:space="preserve"> </w:t>
      </w:r>
      <w:r w:rsidR="00CD46E5">
        <w:rPr>
          <w:rFonts w:cs="Times New Roman"/>
          <w:color w:val="000000"/>
          <w:sz w:val="24"/>
          <w:szCs w:val="24"/>
        </w:rPr>
        <w:t xml:space="preserve">Nothing </w:t>
      </w:r>
      <w:r w:rsidR="00200EE2">
        <w:rPr>
          <w:rFonts w:cs="Times New Roman"/>
          <w:color w:val="000000"/>
          <w:sz w:val="24"/>
          <w:szCs w:val="24"/>
        </w:rPr>
        <w:t xml:space="preserve">further was reported on this issue.  It will be deleted from the Task Force agenda until </w:t>
      </w:r>
      <w:r w:rsidR="00042E8E">
        <w:rPr>
          <w:rFonts w:cs="Times New Roman"/>
          <w:color w:val="000000"/>
          <w:sz w:val="24"/>
          <w:szCs w:val="24"/>
        </w:rPr>
        <w:t xml:space="preserve">further </w:t>
      </w:r>
      <w:r w:rsidR="007F2088">
        <w:rPr>
          <w:rFonts w:cs="Times New Roman"/>
          <w:color w:val="000000"/>
          <w:sz w:val="24"/>
          <w:szCs w:val="24"/>
        </w:rPr>
        <w:t>progress is made that requires reporting and dis</w:t>
      </w:r>
      <w:r w:rsidR="00867AEC">
        <w:rPr>
          <w:rFonts w:cs="Times New Roman"/>
          <w:color w:val="000000"/>
          <w:sz w:val="24"/>
          <w:szCs w:val="24"/>
        </w:rPr>
        <w:t>cussion.</w:t>
      </w:r>
      <w:r w:rsidR="00D625CF">
        <w:rPr>
          <w:rFonts w:cs="Times New Roman"/>
          <w:color w:val="000000"/>
          <w:sz w:val="24"/>
          <w:szCs w:val="24"/>
        </w:rPr>
        <w:t xml:space="preserve">  Ed Thiedeman noted that USCG is preparing</w:t>
      </w:r>
      <w:r w:rsidR="002F28BE">
        <w:rPr>
          <w:rFonts w:cs="Times New Roman"/>
          <w:color w:val="000000"/>
          <w:sz w:val="24"/>
          <w:szCs w:val="24"/>
        </w:rPr>
        <w:t xml:space="preserve"> a submission to MSC </w:t>
      </w:r>
      <w:r w:rsidR="003A263B">
        <w:rPr>
          <w:rFonts w:cs="Times New Roman"/>
          <w:color w:val="000000"/>
          <w:sz w:val="24"/>
          <w:szCs w:val="24"/>
        </w:rPr>
        <w:t xml:space="preserve">(and seeking co-sponsors) </w:t>
      </w:r>
      <w:r w:rsidR="002F28BE">
        <w:rPr>
          <w:rFonts w:cs="Times New Roman"/>
          <w:color w:val="000000"/>
          <w:sz w:val="24"/>
          <w:szCs w:val="24"/>
        </w:rPr>
        <w:t xml:space="preserve">on </w:t>
      </w:r>
      <w:r w:rsidR="00962C4B">
        <w:rPr>
          <w:rFonts w:cs="Times New Roman"/>
          <w:color w:val="000000"/>
          <w:sz w:val="24"/>
          <w:szCs w:val="24"/>
        </w:rPr>
        <w:t xml:space="preserve">guidance to mariners on </w:t>
      </w:r>
      <w:r w:rsidR="002F28BE">
        <w:rPr>
          <w:rFonts w:cs="Times New Roman"/>
          <w:color w:val="000000"/>
          <w:sz w:val="24"/>
          <w:szCs w:val="24"/>
        </w:rPr>
        <w:t>MSLDs</w:t>
      </w:r>
      <w:r w:rsidR="00962C4B">
        <w:rPr>
          <w:rFonts w:cs="Times New Roman"/>
          <w:color w:val="000000"/>
          <w:sz w:val="24"/>
          <w:szCs w:val="24"/>
        </w:rPr>
        <w:t xml:space="preserve"> for their </w:t>
      </w:r>
      <w:r w:rsidR="00171ED5">
        <w:rPr>
          <w:rFonts w:cs="Times New Roman"/>
          <w:color w:val="000000"/>
          <w:sz w:val="24"/>
          <w:szCs w:val="24"/>
        </w:rPr>
        <w:t>particular areas of operation</w:t>
      </w:r>
      <w:r w:rsidR="00431285">
        <w:rPr>
          <w:rFonts w:cs="Times New Roman"/>
          <w:color w:val="000000"/>
          <w:sz w:val="24"/>
          <w:szCs w:val="24"/>
        </w:rPr>
        <w:t>.</w:t>
      </w:r>
    </w:p>
    <w:p w14:paraId="1FD03D20" w14:textId="77777777" w:rsidR="009D6B38" w:rsidRDefault="00E733A7" w:rsidP="00056CCA">
      <w:pPr>
        <w:tabs>
          <w:tab w:val="left" w:pos="450"/>
          <w:tab w:val="left" w:pos="720"/>
          <w:tab w:val="left" w:pos="990"/>
          <w:tab w:val="left" w:pos="1140"/>
          <w:tab w:val="left" w:pos="1440"/>
        </w:tabs>
        <w:rPr>
          <w:rFonts w:cs="Times New Roman"/>
          <w:b/>
          <w:color w:val="000000"/>
          <w:sz w:val="24"/>
          <w:szCs w:val="24"/>
          <w:u w:val="single"/>
        </w:rPr>
      </w:pPr>
      <w:r>
        <w:rPr>
          <w:rFonts w:cs="Times New Roman"/>
          <w:color w:val="000000"/>
          <w:sz w:val="24"/>
          <w:szCs w:val="24"/>
        </w:rPr>
        <w:tab/>
      </w:r>
      <w:r w:rsidR="009D6B38">
        <w:rPr>
          <w:rFonts w:cs="Times New Roman"/>
          <w:b/>
          <w:color w:val="000000"/>
          <w:sz w:val="24"/>
          <w:szCs w:val="24"/>
          <w:u w:val="single"/>
        </w:rPr>
        <w:t>j</w:t>
      </w:r>
      <w:r w:rsidR="009B3869">
        <w:rPr>
          <w:rFonts w:cs="Times New Roman"/>
          <w:b/>
          <w:color w:val="000000"/>
          <w:sz w:val="24"/>
          <w:szCs w:val="24"/>
          <w:u w:val="single"/>
        </w:rPr>
        <w:t>.</w:t>
      </w:r>
      <w:r w:rsidR="00186D95">
        <w:rPr>
          <w:rFonts w:cs="Times New Roman"/>
          <w:b/>
          <w:color w:val="000000"/>
          <w:sz w:val="24"/>
          <w:szCs w:val="24"/>
          <w:u w:val="single"/>
        </w:rPr>
        <w:t xml:space="preserve"> </w:t>
      </w:r>
      <w:r w:rsidR="009D6B38">
        <w:rPr>
          <w:rFonts w:cs="Times New Roman"/>
          <w:b/>
          <w:color w:val="000000"/>
          <w:sz w:val="24"/>
          <w:szCs w:val="24"/>
          <w:u w:val="single"/>
        </w:rPr>
        <w:t>Satellite Panel</w:t>
      </w:r>
    </w:p>
    <w:p w14:paraId="7BB9ACAF" w14:textId="2DDBF75F" w:rsidR="00C07557" w:rsidRPr="00186D95" w:rsidRDefault="00D715C5" w:rsidP="00056CCA">
      <w:pPr>
        <w:tabs>
          <w:tab w:val="left" w:pos="450"/>
          <w:tab w:val="left" w:pos="720"/>
          <w:tab w:val="left" w:pos="990"/>
          <w:tab w:val="left" w:pos="1140"/>
          <w:tab w:val="left" w:pos="1440"/>
        </w:tabs>
        <w:rPr>
          <w:rFonts w:cs="Times New Roman"/>
          <w:color w:val="000000"/>
          <w:sz w:val="24"/>
          <w:szCs w:val="24"/>
        </w:rPr>
      </w:pPr>
      <w:r w:rsidRPr="005A674B">
        <w:rPr>
          <w:rFonts w:cs="Times New Roman"/>
          <w:b/>
          <w:color w:val="000000"/>
          <w:sz w:val="24"/>
          <w:szCs w:val="24"/>
        </w:rPr>
        <w:tab/>
      </w:r>
      <w:r w:rsidRPr="005A674B">
        <w:rPr>
          <w:rFonts w:cs="Times New Roman"/>
          <w:b/>
          <w:color w:val="000000"/>
          <w:sz w:val="24"/>
          <w:szCs w:val="24"/>
        </w:rPr>
        <w:tab/>
      </w:r>
      <w:r w:rsidR="005A674B">
        <w:rPr>
          <w:rFonts w:cs="Times New Roman"/>
          <w:b/>
          <w:color w:val="000000"/>
          <w:sz w:val="24"/>
          <w:szCs w:val="24"/>
          <w:u w:val="single"/>
        </w:rPr>
        <w:t>i</w:t>
      </w:r>
      <w:r>
        <w:rPr>
          <w:rFonts w:cs="Times New Roman"/>
          <w:b/>
          <w:color w:val="000000"/>
          <w:sz w:val="24"/>
          <w:szCs w:val="24"/>
          <w:u w:val="single"/>
        </w:rPr>
        <w:t>.</w:t>
      </w:r>
      <w:r w:rsidR="00186D95">
        <w:rPr>
          <w:rFonts w:cs="Times New Roman"/>
          <w:b/>
          <w:color w:val="000000"/>
          <w:sz w:val="24"/>
          <w:szCs w:val="24"/>
          <w:u w:val="single"/>
        </w:rPr>
        <w:t xml:space="preserve">Update Briefing on the Inmarsat Satellite System: </w:t>
      </w:r>
      <w:r w:rsidR="009C1157">
        <w:rPr>
          <w:rFonts w:cs="Times New Roman"/>
          <w:color w:val="000000"/>
          <w:sz w:val="24"/>
          <w:szCs w:val="24"/>
        </w:rPr>
        <w:t>Roger</w:t>
      </w:r>
      <w:r w:rsidR="00140ADB">
        <w:rPr>
          <w:rFonts w:cs="Times New Roman"/>
          <w:color w:val="000000"/>
          <w:sz w:val="24"/>
          <w:szCs w:val="24"/>
        </w:rPr>
        <w:t xml:space="preserve"> </w:t>
      </w:r>
      <w:r w:rsidR="009C1157">
        <w:rPr>
          <w:rFonts w:cs="Times New Roman"/>
          <w:color w:val="000000"/>
          <w:sz w:val="24"/>
          <w:szCs w:val="24"/>
        </w:rPr>
        <w:t xml:space="preserve">Barry gave </w:t>
      </w:r>
      <w:r w:rsidR="004F2A6B">
        <w:rPr>
          <w:rFonts w:cs="Times New Roman"/>
          <w:color w:val="000000"/>
          <w:sz w:val="24"/>
          <w:szCs w:val="24"/>
        </w:rPr>
        <w:t xml:space="preserve">a </w:t>
      </w:r>
      <w:r w:rsidR="003A263B">
        <w:rPr>
          <w:rFonts w:cs="Times New Roman"/>
          <w:color w:val="000000"/>
          <w:sz w:val="24"/>
          <w:szCs w:val="24"/>
        </w:rPr>
        <w:t xml:space="preserve">PowerPoint </w:t>
      </w:r>
      <w:r w:rsidR="004F2A6B">
        <w:rPr>
          <w:rFonts w:cs="Times New Roman"/>
          <w:color w:val="000000"/>
          <w:sz w:val="24"/>
          <w:szCs w:val="24"/>
        </w:rPr>
        <w:t>status report on Inmarsat, noting the Viasat acquisition of Inmarsat</w:t>
      </w:r>
      <w:r w:rsidR="0018690C">
        <w:rPr>
          <w:rFonts w:cs="Times New Roman"/>
          <w:color w:val="000000"/>
          <w:sz w:val="24"/>
          <w:szCs w:val="24"/>
        </w:rPr>
        <w:t xml:space="preserve"> in early 2023</w:t>
      </w:r>
      <w:r w:rsidR="00C414B9">
        <w:rPr>
          <w:rFonts w:cs="Times New Roman"/>
          <w:color w:val="000000"/>
          <w:sz w:val="24"/>
          <w:szCs w:val="24"/>
        </w:rPr>
        <w:t xml:space="preserve">.  This briefing </w:t>
      </w:r>
      <w:r w:rsidR="00181270">
        <w:rPr>
          <w:rFonts w:cs="Times New Roman"/>
          <w:color w:val="000000"/>
          <w:sz w:val="24"/>
          <w:szCs w:val="24"/>
        </w:rPr>
        <w:t xml:space="preserve">was uploaded to the documents site.  </w:t>
      </w:r>
    </w:p>
    <w:p w14:paraId="32445649" w14:textId="4DDC83F6" w:rsidR="00AB37D8" w:rsidRDefault="00186D95" w:rsidP="00056CCA">
      <w:pPr>
        <w:tabs>
          <w:tab w:val="left" w:pos="450"/>
          <w:tab w:val="left" w:pos="720"/>
          <w:tab w:val="left" w:pos="990"/>
          <w:tab w:val="left" w:pos="1140"/>
          <w:tab w:val="left" w:pos="1440"/>
        </w:tabs>
        <w:rPr>
          <w:rFonts w:cs="Times New Roman"/>
          <w:color w:val="000000"/>
          <w:sz w:val="24"/>
          <w:szCs w:val="24"/>
        </w:rPr>
      </w:pPr>
      <w:r>
        <w:rPr>
          <w:rFonts w:cs="Times New Roman"/>
          <w:color w:val="000000"/>
          <w:sz w:val="24"/>
          <w:szCs w:val="24"/>
        </w:rPr>
        <w:lastRenderedPageBreak/>
        <w:tab/>
      </w:r>
      <w:r w:rsidR="00D715C5">
        <w:rPr>
          <w:rFonts w:cs="Times New Roman"/>
          <w:color w:val="000000"/>
          <w:sz w:val="24"/>
          <w:szCs w:val="24"/>
        </w:rPr>
        <w:tab/>
      </w:r>
      <w:r w:rsidR="005A674B">
        <w:rPr>
          <w:rFonts w:cs="Times New Roman"/>
          <w:b/>
          <w:color w:val="000000"/>
          <w:sz w:val="24"/>
          <w:szCs w:val="24"/>
          <w:u w:val="single"/>
        </w:rPr>
        <w:t>ii</w:t>
      </w:r>
      <w:r>
        <w:rPr>
          <w:rFonts w:cs="Times New Roman"/>
          <w:b/>
          <w:color w:val="000000"/>
          <w:sz w:val="24"/>
          <w:szCs w:val="24"/>
          <w:u w:val="single"/>
        </w:rPr>
        <w:t xml:space="preserve">. Update Briefing on the Iridium Satellite System: </w:t>
      </w:r>
      <w:r w:rsidR="0047086F">
        <w:rPr>
          <w:rFonts w:cs="Times New Roman"/>
          <w:color w:val="000000"/>
          <w:sz w:val="24"/>
          <w:szCs w:val="24"/>
        </w:rPr>
        <w:t>Nothing new to report</w:t>
      </w:r>
      <w:r w:rsidR="00B817AC">
        <w:rPr>
          <w:rFonts w:cs="Times New Roman"/>
          <w:color w:val="000000"/>
          <w:sz w:val="24"/>
          <w:szCs w:val="24"/>
        </w:rPr>
        <w:t>.</w:t>
      </w:r>
    </w:p>
    <w:p w14:paraId="26C03286" w14:textId="18169CE3" w:rsidR="008F4138" w:rsidRDefault="0004562F" w:rsidP="00056CCA">
      <w:pPr>
        <w:tabs>
          <w:tab w:val="left" w:pos="450"/>
          <w:tab w:val="left" w:pos="720"/>
          <w:tab w:val="left" w:pos="990"/>
          <w:tab w:val="left" w:pos="1140"/>
          <w:tab w:val="left" w:pos="1440"/>
        </w:tabs>
        <w:rPr>
          <w:sz w:val="24"/>
          <w:szCs w:val="24"/>
        </w:rPr>
      </w:pPr>
      <w:r>
        <w:rPr>
          <w:rFonts w:cs="Times New Roman"/>
          <w:color w:val="000000"/>
          <w:sz w:val="24"/>
          <w:szCs w:val="24"/>
        </w:rPr>
        <w:tab/>
      </w:r>
      <w:r w:rsidR="00654C36">
        <w:rPr>
          <w:rFonts w:cs="Times New Roman"/>
          <w:b/>
          <w:bCs/>
          <w:color w:val="000000"/>
          <w:sz w:val="24"/>
          <w:szCs w:val="24"/>
          <w:u w:val="single"/>
        </w:rPr>
        <w:t>k</w:t>
      </w:r>
      <w:r w:rsidRPr="00710760">
        <w:rPr>
          <w:rFonts w:cs="Times New Roman"/>
          <w:b/>
          <w:bCs/>
          <w:color w:val="000000"/>
          <w:sz w:val="24"/>
          <w:szCs w:val="24"/>
          <w:u w:val="single"/>
        </w:rPr>
        <w:t xml:space="preserve">. </w:t>
      </w:r>
      <w:r w:rsidR="00710760" w:rsidRPr="00710760">
        <w:rPr>
          <w:rFonts w:cs="Times New Roman"/>
          <w:b/>
          <w:bCs/>
          <w:color w:val="000000"/>
          <w:sz w:val="24"/>
          <w:szCs w:val="24"/>
          <w:u w:val="single"/>
        </w:rPr>
        <w:t>ICAO/IMO Joint Working Group</w:t>
      </w:r>
      <w:r w:rsidR="00710760" w:rsidRPr="00507AB8">
        <w:rPr>
          <w:rFonts w:cs="Times New Roman"/>
          <w:b/>
          <w:bCs/>
          <w:color w:val="000000"/>
          <w:sz w:val="24"/>
          <w:szCs w:val="24"/>
          <w:u w:val="single"/>
        </w:rPr>
        <w:t>:</w:t>
      </w:r>
      <w:r w:rsidR="00507AB8" w:rsidRPr="00507AB8">
        <w:rPr>
          <w:rFonts w:cs="Times New Roman"/>
          <w:color w:val="000000"/>
          <w:sz w:val="24"/>
          <w:szCs w:val="24"/>
        </w:rPr>
        <w:t xml:space="preserve">  </w:t>
      </w:r>
      <w:r w:rsidR="007E2901">
        <w:rPr>
          <w:rFonts w:cs="Times New Roman"/>
          <w:color w:val="000000"/>
          <w:sz w:val="24"/>
          <w:szCs w:val="24"/>
        </w:rPr>
        <w:t>Written report provided by Dave Edwards and briefed by Pat G</w:t>
      </w:r>
      <w:r w:rsidR="00F15D5A">
        <w:rPr>
          <w:rFonts w:cs="Times New Roman"/>
          <w:color w:val="000000"/>
          <w:sz w:val="24"/>
          <w:szCs w:val="24"/>
        </w:rPr>
        <w:t>allagher</w:t>
      </w:r>
      <w:r w:rsidR="007E2901">
        <w:rPr>
          <w:rFonts w:cs="Times New Roman"/>
          <w:color w:val="000000"/>
          <w:sz w:val="24"/>
          <w:szCs w:val="24"/>
        </w:rPr>
        <w:t>.</w:t>
      </w:r>
      <w:r w:rsidR="00F700B8">
        <w:rPr>
          <w:rFonts w:cs="Times New Roman"/>
          <w:color w:val="000000"/>
          <w:sz w:val="24"/>
          <w:szCs w:val="24"/>
        </w:rPr>
        <w:t xml:space="preserve">  </w:t>
      </w:r>
      <w:r w:rsidR="00507AB8" w:rsidRPr="00507AB8">
        <w:rPr>
          <w:sz w:val="24"/>
          <w:szCs w:val="24"/>
        </w:rPr>
        <w:t>ICAO/IMO JWG now established as an annual recurring session no longer needing IMO MSC approval. Its 30th session met November 2023 in Cape Town South Africa, USCG</w:t>
      </w:r>
      <w:r w:rsidR="00032ED9">
        <w:rPr>
          <w:sz w:val="24"/>
          <w:szCs w:val="24"/>
        </w:rPr>
        <w:t xml:space="preserve"> (Dave Edwards)</w:t>
      </w:r>
      <w:r w:rsidR="00507AB8" w:rsidRPr="00507AB8">
        <w:rPr>
          <w:sz w:val="24"/>
          <w:szCs w:val="24"/>
        </w:rPr>
        <w:t xml:space="preserve"> continues to Chair. JWG finalized proposed extensive amendments, especially details regarding GMDSS, for inclusion in the 2025 edition of the International Aeronautical and Maritime SAR Manual. In-depth discussion held on Iridium's implementation of GMDSS SAR services, in particular, </w:t>
      </w:r>
      <w:r w:rsidR="00032ED9">
        <w:rPr>
          <w:sz w:val="24"/>
          <w:szCs w:val="24"/>
        </w:rPr>
        <w:t xml:space="preserve">the </w:t>
      </w:r>
      <w:r w:rsidR="00507AB8" w:rsidRPr="00507AB8">
        <w:rPr>
          <w:sz w:val="24"/>
          <w:szCs w:val="24"/>
        </w:rPr>
        <w:t>need for guidance on electronic delimitation of SAR regions and a naming convention for RCCs. Several JWG attendees and members participated in the Africa SAR Workshop held immediately after JWG 30. IMO plans to conduct a follow-on Africa SAR Workshop to continue the momentum for improving regional SAR and GMDSS services. JWG provided a key role in convincing ICAO to amend its standard so that the 121.5 MHz homing signal is retained on all emergency locator transmitters. The U.S. experienced its first incident of the ICAO autonomous distress tracking device being activated on a commercial aircraft in flight. The incident was non-distress, handled by USCG RCCs and Air Force RCC, and revealed the need for further documented procedures.</w:t>
      </w:r>
    </w:p>
    <w:p w14:paraId="760C2340" w14:textId="05C93A96" w:rsidR="00CF723C" w:rsidRDefault="00654C36" w:rsidP="00056CCA">
      <w:pPr>
        <w:tabs>
          <w:tab w:val="left" w:pos="450"/>
          <w:tab w:val="left" w:pos="990"/>
          <w:tab w:val="left" w:pos="1440"/>
        </w:tabs>
        <w:rPr>
          <w:rFonts w:cs="Times New Roman"/>
          <w:sz w:val="24"/>
          <w:szCs w:val="24"/>
        </w:rPr>
      </w:pPr>
      <w:r>
        <w:rPr>
          <w:sz w:val="24"/>
          <w:szCs w:val="24"/>
        </w:rPr>
        <w:tab/>
      </w:r>
      <w:r w:rsidRPr="005164C9">
        <w:rPr>
          <w:b/>
          <w:bCs/>
          <w:sz w:val="24"/>
          <w:szCs w:val="24"/>
          <w:u w:val="single"/>
        </w:rPr>
        <w:t xml:space="preserve">l. Results of </w:t>
      </w:r>
      <w:r w:rsidR="005164C9" w:rsidRPr="005164C9">
        <w:rPr>
          <w:b/>
          <w:bCs/>
          <w:sz w:val="24"/>
          <w:szCs w:val="24"/>
          <w:u w:val="single"/>
        </w:rPr>
        <w:t>ITU-R WRC23</w:t>
      </w:r>
      <w:r w:rsidR="005164C9">
        <w:rPr>
          <w:b/>
          <w:bCs/>
          <w:sz w:val="24"/>
          <w:szCs w:val="24"/>
          <w:u w:val="single"/>
        </w:rPr>
        <w:t>;</w:t>
      </w:r>
      <w:r w:rsidR="009E6EBE">
        <w:rPr>
          <w:sz w:val="24"/>
          <w:szCs w:val="24"/>
        </w:rPr>
        <w:t xml:space="preserve"> </w:t>
      </w:r>
      <w:r w:rsidR="00745302">
        <w:rPr>
          <w:sz w:val="24"/>
          <w:szCs w:val="24"/>
        </w:rPr>
        <w:t xml:space="preserve">Jerry Ulcek </w:t>
      </w:r>
      <w:r w:rsidR="00B926B4">
        <w:rPr>
          <w:sz w:val="24"/>
          <w:szCs w:val="24"/>
        </w:rPr>
        <w:t xml:space="preserve">gave a verbal brief and </w:t>
      </w:r>
      <w:r w:rsidR="006D451E">
        <w:rPr>
          <w:sz w:val="24"/>
          <w:szCs w:val="24"/>
        </w:rPr>
        <w:t xml:space="preserve">provided a detailed </w:t>
      </w:r>
      <w:r w:rsidR="002923E2">
        <w:rPr>
          <w:sz w:val="24"/>
          <w:szCs w:val="24"/>
        </w:rPr>
        <w:t xml:space="preserve">written </w:t>
      </w:r>
      <w:r w:rsidR="006D451E">
        <w:rPr>
          <w:sz w:val="24"/>
          <w:szCs w:val="24"/>
        </w:rPr>
        <w:t xml:space="preserve">brief on WRC-23.  </w:t>
      </w:r>
      <w:r w:rsidR="00CF723C">
        <w:rPr>
          <w:rFonts w:cs="Times New Roman"/>
          <w:sz w:val="24"/>
          <w:szCs w:val="24"/>
        </w:rPr>
        <w:t>International Telecommunication Union (ITU) World Radiocommunication Conference 2023 (WRC–23) and Conference Preparatory Meeting 2027 was held in Dubai, United Arab Emirates from 20 November to 19 December 2023.</w:t>
      </w:r>
      <w:r w:rsidR="006D451E">
        <w:rPr>
          <w:rFonts w:cs="Times New Roman"/>
          <w:sz w:val="24"/>
          <w:szCs w:val="24"/>
        </w:rPr>
        <w:t xml:space="preserve">  </w:t>
      </w:r>
      <w:r w:rsidR="009E03B7">
        <w:rPr>
          <w:rFonts w:cs="Times New Roman"/>
          <w:sz w:val="24"/>
          <w:szCs w:val="24"/>
        </w:rPr>
        <w:t>Th</w:t>
      </w:r>
      <w:r w:rsidR="008E0A79">
        <w:rPr>
          <w:rFonts w:cs="Times New Roman"/>
          <w:sz w:val="24"/>
          <w:szCs w:val="24"/>
        </w:rPr>
        <w:t>e written</w:t>
      </w:r>
      <w:r w:rsidR="009E03B7">
        <w:rPr>
          <w:rFonts w:cs="Times New Roman"/>
          <w:sz w:val="24"/>
          <w:szCs w:val="24"/>
        </w:rPr>
        <w:t xml:space="preserve"> brief has been uploaded to the TF documents site.</w:t>
      </w:r>
    </w:p>
    <w:p w14:paraId="0C41A138" w14:textId="726AA337" w:rsidR="009E6EBE" w:rsidRDefault="009E6EBE" w:rsidP="00056CCA">
      <w:pPr>
        <w:tabs>
          <w:tab w:val="left" w:pos="450"/>
          <w:tab w:val="left" w:pos="720"/>
          <w:tab w:val="left" w:pos="990"/>
          <w:tab w:val="left" w:pos="1140"/>
          <w:tab w:val="left" w:pos="1440"/>
        </w:tabs>
        <w:rPr>
          <w:sz w:val="24"/>
          <w:szCs w:val="24"/>
        </w:rPr>
      </w:pPr>
      <w:r>
        <w:rPr>
          <w:sz w:val="24"/>
          <w:szCs w:val="24"/>
        </w:rPr>
        <w:tab/>
      </w:r>
      <w:r w:rsidRPr="009E6EBE">
        <w:rPr>
          <w:b/>
          <w:bCs/>
          <w:sz w:val="24"/>
          <w:szCs w:val="24"/>
          <w:u w:val="single"/>
        </w:rPr>
        <w:t>m. New USCG GMDSS Manager</w:t>
      </w:r>
      <w:r>
        <w:rPr>
          <w:b/>
          <w:bCs/>
          <w:sz w:val="24"/>
          <w:szCs w:val="24"/>
          <w:u w:val="single"/>
        </w:rPr>
        <w:t>:</w:t>
      </w:r>
      <w:r>
        <w:rPr>
          <w:sz w:val="24"/>
          <w:szCs w:val="24"/>
        </w:rPr>
        <w:t xml:space="preserve"> Jerry Ulcek</w:t>
      </w:r>
      <w:r w:rsidR="00CB1C8E">
        <w:rPr>
          <w:sz w:val="24"/>
          <w:szCs w:val="24"/>
        </w:rPr>
        <w:t xml:space="preserve"> noted that a new GMDSS Manager</w:t>
      </w:r>
      <w:r w:rsidR="00C4556A">
        <w:rPr>
          <w:sz w:val="24"/>
          <w:szCs w:val="24"/>
        </w:rPr>
        <w:t>, Pat Geddes,</w:t>
      </w:r>
      <w:r w:rsidR="00CB1C8E">
        <w:rPr>
          <w:sz w:val="24"/>
          <w:szCs w:val="24"/>
        </w:rPr>
        <w:t xml:space="preserve"> </w:t>
      </w:r>
      <w:r w:rsidR="00C4556A">
        <w:rPr>
          <w:sz w:val="24"/>
          <w:szCs w:val="24"/>
        </w:rPr>
        <w:t xml:space="preserve">had been hired by the USCG.  </w:t>
      </w:r>
      <w:r w:rsidR="001C08FF">
        <w:rPr>
          <w:sz w:val="24"/>
          <w:szCs w:val="24"/>
        </w:rPr>
        <w:t>He plans to participate in the next meeting of the TF.</w:t>
      </w:r>
    </w:p>
    <w:p w14:paraId="6778DC2D" w14:textId="56E73680" w:rsidR="008C181E" w:rsidRDefault="008C181E" w:rsidP="00056CCA">
      <w:pPr>
        <w:tabs>
          <w:tab w:val="left" w:pos="450"/>
          <w:tab w:val="left" w:pos="720"/>
          <w:tab w:val="left" w:pos="990"/>
          <w:tab w:val="left" w:pos="1140"/>
          <w:tab w:val="left" w:pos="1440"/>
        </w:tabs>
        <w:rPr>
          <w:sz w:val="24"/>
          <w:szCs w:val="24"/>
        </w:rPr>
      </w:pPr>
      <w:r>
        <w:rPr>
          <w:sz w:val="24"/>
          <w:szCs w:val="24"/>
        </w:rPr>
        <w:tab/>
      </w:r>
      <w:r w:rsidRPr="00254AC0">
        <w:rPr>
          <w:b/>
          <w:bCs/>
          <w:sz w:val="24"/>
          <w:szCs w:val="24"/>
          <w:u w:val="single"/>
        </w:rPr>
        <w:t xml:space="preserve">n. Update on </w:t>
      </w:r>
      <w:r w:rsidR="00266CCB">
        <w:rPr>
          <w:b/>
          <w:bCs/>
          <w:sz w:val="24"/>
          <w:szCs w:val="24"/>
          <w:u w:val="single"/>
        </w:rPr>
        <w:t>MSLD</w:t>
      </w:r>
      <w:r w:rsidRPr="00254AC0">
        <w:rPr>
          <w:b/>
          <w:bCs/>
          <w:sz w:val="24"/>
          <w:szCs w:val="24"/>
          <w:u w:val="single"/>
        </w:rPr>
        <w:t>s/SC-119</w:t>
      </w:r>
      <w:r w:rsidR="00254AC0" w:rsidRPr="00254AC0">
        <w:rPr>
          <w:b/>
          <w:bCs/>
          <w:sz w:val="24"/>
          <w:szCs w:val="24"/>
          <w:u w:val="single"/>
        </w:rPr>
        <w:t>:</w:t>
      </w:r>
      <w:r w:rsidR="00254AC0">
        <w:rPr>
          <w:sz w:val="24"/>
          <w:szCs w:val="24"/>
        </w:rPr>
        <w:t xml:space="preserve"> Ed Thiedeman</w:t>
      </w:r>
      <w:r w:rsidR="00AA71AD">
        <w:rPr>
          <w:sz w:val="24"/>
          <w:szCs w:val="24"/>
        </w:rPr>
        <w:t>, chair of SC-119</w:t>
      </w:r>
      <w:r w:rsidR="00872792">
        <w:rPr>
          <w:sz w:val="24"/>
          <w:szCs w:val="24"/>
        </w:rPr>
        <w:t xml:space="preserve">, noted that a draft MSLD standard </w:t>
      </w:r>
      <w:r w:rsidR="00754CC7">
        <w:rPr>
          <w:sz w:val="24"/>
          <w:szCs w:val="24"/>
        </w:rPr>
        <w:t xml:space="preserve">had been developed and should be ready for CDV </w:t>
      </w:r>
      <w:r w:rsidR="000C5754">
        <w:rPr>
          <w:sz w:val="24"/>
          <w:szCs w:val="24"/>
        </w:rPr>
        <w:t>by 31 January.</w:t>
      </w:r>
    </w:p>
    <w:p w14:paraId="422A938C" w14:textId="1221CC34" w:rsidR="009D2DAE" w:rsidRDefault="00D202FF" w:rsidP="00056CCA">
      <w:pPr>
        <w:tabs>
          <w:tab w:val="left" w:pos="450"/>
          <w:tab w:val="left" w:pos="720"/>
          <w:tab w:val="left" w:pos="990"/>
          <w:tab w:val="left" w:pos="1140"/>
          <w:tab w:val="left" w:pos="1440"/>
        </w:tabs>
        <w:rPr>
          <w:sz w:val="24"/>
          <w:szCs w:val="24"/>
        </w:rPr>
      </w:pPr>
      <w:r>
        <w:rPr>
          <w:sz w:val="24"/>
          <w:szCs w:val="24"/>
        </w:rPr>
        <w:tab/>
      </w:r>
      <w:r w:rsidRPr="00F67D07">
        <w:rPr>
          <w:b/>
          <w:bCs/>
          <w:sz w:val="24"/>
          <w:szCs w:val="24"/>
          <w:u w:val="single"/>
        </w:rPr>
        <w:t>o. VHF</w:t>
      </w:r>
      <w:r w:rsidR="00F67D07" w:rsidRPr="00F67D07">
        <w:rPr>
          <w:b/>
          <w:bCs/>
          <w:sz w:val="24"/>
          <w:szCs w:val="24"/>
          <w:u w:val="single"/>
        </w:rPr>
        <w:t>-FM voice blocking AIS on own ship and close by</w:t>
      </w:r>
      <w:r w:rsidR="00F67D07">
        <w:rPr>
          <w:b/>
          <w:bCs/>
          <w:sz w:val="24"/>
          <w:szCs w:val="24"/>
          <w:u w:val="single"/>
        </w:rPr>
        <w:t xml:space="preserve">: </w:t>
      </w:r>
      <w:r w:rsidR="00FA4F44">
        <w:rPr>
          <w:sz w:val="24"/>
          <w:szCs w:val="24"/>
        </w:rPr>
        <w:t>Joe Hersey</w:t>
      </w:r>
      <w:r w:rsidR="00233C0A">
        <w:rPr>
          <w:sz w:val="24"/>
          <w:szCs w:val="24"/>
        </w:rPr>
        <w:t xml:space="preserve"> reported that AIS wil</w:t>
      </w:r>
      <w:r w:rsidR="0085745E">
        <w:rPr>
          <w:sz w:val="24"/>
          <w:szCs w:val="24"/>
        </w:rPr>
        <w:t>l be blocked by VHF when the mic is keyed</w:t>
      </w:r>
      <w:r w:rsidR="00D808C8">
        <w:rPr>
          <w:sz w:val="24"/>
          <w:szCs w:val="24"/>
        </w:rPr>
        <w:t>, even when antennas are separated by</w:t>
      </w:r>
      <w:r w:rsidR="0085745E">
        <w:rPr>
          <w:sz w:val="24"/>
          <w:szCs w:val="24"/>
        </w:rPr>
        <w:t xml:space="preserve"> </w:t>
      </w:r>
      <w:r w:rsidR="00D808C8">
        <w:rPr>
          <w:sz w:val="24"/>
          <w:szCs w:val="24"/>
        </w:rPr>
        <w:t>as much as</w:t>
      </w:r>
      <w:r w:rsidR="0085745E">
        <w:rPr>
          <w:sz w:val="24"/>
          <w:szCs w:val="24"/>
        </w:rPr>
        <w:t xml:space="preserve"> 1</w:t>
      </w:r>
      <w:r w:rsidR="00D808C8">
        <w:rPr>
          <w:sz w:val="24"/>
          <w:szCs w:val="24"/>
        </w:rPr>
        <w:t>36</w:t>
      </w:r>
      <w:r w:rsidR="0085745E">
        <w:rPr>
          <w:sz w:val="24"/>
          <w:szCs w:val="24"/>
        </w:rPr>
        <w:t xml:space="preserve">m.  </w:t>
      </w:r>
      <w:r w:rsidR="003F15B8">
        <w:rPr>
          <w:sz w:val="24"/>
          <w:szCs w:val="24"/>
        </w:rPr>
        <w:t>USCG is developing a Safety Alert to notify mariners of this situation.</w:t>
      </w:r>
      <w:r w:rsidR="009D2DAE">
        <w:rPr>
          <w:sz w:val="24"/>
          <w:szCs w:val="24"/>
        </w:rPr>
        <w:t xml:space="preserve">  Ross Norsworthy noted that changes to AIS could be rolled into ITU-R M.1371 which is under review.  </w:t>
      </w:r>
      <w:r w:rsidR="00657DF2">
        <w:rPr>
          <w:sz w:val="24"/>
          <w:szCs w:val="24"/>
        </w:rPr>
        <w:t xml:space="preserve">Jerry Ulcek suggested an on air test could be performed </w:t>
      </w:r>
      <w:r w:rsidR="00D36C0E">
        <w:rPr>
          <w:sz w:val="24"/>
          <w:szCs w:val="24"/>
        </w:rPr>
        <w:t xml:space="preserve">by USCG </w:t>
      </w:r>
      <w:r w:rsidR="009E0846">
        <w:rPr>
          <w:sz w:val="24"/>
          <w:szCs w:val="24"/>
        </w:rPr>
        <w:t xml:space="preserve">to </w:t>
      </w:r>
      <w:r w:rsidR="005B6F8C">
        <w:rPr>
          <w:sz w:val="24"/>
          <w:szCs w:val="24"/>
        </w:rPr>
        <w:t xml:space="preserve">validate </w:t>
      </w:r>
      <w:r w:rsidR="00F90330">
        <w:rPr>
          <w:sz w:val="24"/>
          <w:szCs w:val="24"/>
        </w:rPr>
        <w:t>the current situation</w:t>
      </w:r>
      <w:r w:rsidR="00F82A09">
        <w:rPr>
          <w:sz w:val="24"/>
          <w:szCs w:val="24"/>
        </w:rPr>
        <w:t xml:space="preserve">.  </w:t>
      </w:r>
    </w:p>
    <w:p w14:paraId="0AEC6059" w14:textId="2383E99F" w:rsidR="00FA4F44" w:rsidRDefault="00FA4F44" w:rsidP="00056CCA">
      <w:pPr>
        <w:tabs>
          <w:tab w:val="left" w:pos="450"/>
          <w:tab w:val="left" w:pos="720"/>
          <w:tab w:val="left" w:pos="990"/>
          <w:tab w:val="left" w:pos="1140"/>
          <w:tab w:val="left" w:pos="1440"/>
        </w:tabs>
        <w:rPr>
          <w:sz w:val="24"/>
          <w:szCs w:val="24"/>
        </w:rPr>
      </w:pPr>
      <w:r>
        <w:rPr>
          <w:sz w:val="24"/>
          <w:szCs w:val="24"/>
        </w:rPr>
        <w:tab/>
      </w:r>
      <w:r w:rsidRPr="00215D3E">
        <w:rPr>
          <w:b/>
          <w:bCs/>
          <w:sz w:val="24"/>
          <w:szCs w:val="24"/>
          <w:u w:val="single"/>
        </w:rPr>
        <w:t>p. Wireless e911 FCC R</w:t>
      </w:r>
      <w:r w:rsidR="00215D3E" w:rsidRPr="00215D3E">
        <w:rPr>
          <w:b/>
          <w:bCs/>
          <w:sz w:val="24"/>
          <w:szCs w:val="24"/>
          <w:u w:val="single"/>
        </w:rPr>
        <w:t>&amp;O:</w:t>
      </w:r>
      <w:r w:rsidR="00215D3E">
        <w:rPr>
          <w:sz w:val="24"/>
          <w:szCs w:val="24"/>
        </w:rPr>
        <w:t xml:space="preserve"> Ed Thiedeman</w:t>
      </w:r>
      <w:r w:rsidR="006F08E7">
        <w:rPr>
          <w:sz w:val="24"/>
          <w:szCs w:val="24"/>
        </w:rPr>
        <w:t xml:space="preserve"> reported that the USCG </w:t>
      </w:r>
      <w:r w:rsidR="00F63BCB">
        <w:rPr>
          <w:sz w:val="24"/>
          <w:szCs w:val="24"/>
        </w:rPr>
        <w:t>is in the preliminary stages</w:t>
      </w:r>
      <w:r w:rsidR="00A7742D">
        <w:rPr>
          <w:sz w:val="24"/>
          <w:szCs w:val="24"/>
        </w:rPr>
        <w:t xml:space="preserve">.  USCG discussions involving better integration </w:t>
      </w:r>
      <w:r w:rsidR="001F091A">
        <w:rPr>
          <w:sz w:val="24"/>
          <w:szCs w:val="24"/>
        </w:rPr>
        <w:t>of RCCs into e911.</w:t>
      </w:r>
      <w:r w:rsidR="00725D1B">
        <w:rPr>
          <w:sz w:val="24"/>
          <w:szCs w:val="24"/>
        </w:rPr>
        <w:t xml:space="preserve">  </w:t>
      </w:r>
      <w:r w:rsidR="008101F4">
        <w:rPr>
          <w:sz w:val="24"/>
          <w:szCs w:val="24"/>
        </w:rPr>
        <w:t xml:space="preserve">It was noted that States control waters out to 3 nm and 911 calls </w:t>
      </w:r>
      <w:r w:rsidR="00D07E58">
        <w:rPr>
          <w:sz w:val="24"/>
          <w:szCs w:val="24"/>
        </w:rPr>
        <w:t>within that range would be routed to a State PSAP.</w:t>
      </w:r>
      <w:r w:rsidR="003470F4">
        <w:rPr>
          <w:sz w:val="24"/>
          <w:szCs w:val="24"/>
        </w:rPr>
        <w:t xml:space="preserve">  Tom Derenge </w:t>
      </w:r>
      <w:r w:rsidR="00AB51A7">
        <w:rPr>
          <w:sz w:val="24"/>
          <w:szCs w:val="24"/>
        </w:rPr>
        <w:t>offered to facilitate USCG and the relevant FCC office</w:t>
      </w:r>
      <w:r w:rsidR="001B14A8">
        <w:rPr>
          <w:sz w:val="24"/>
          <w:szCs w:val="24"/>
        </w:rPr>
        <w:t xml:space="preserve"> to discuss USCG integration into e911.</w:t>
      </w:r>
    </w:p>
    <w:p w14:paraId="08B26512" w14:textId="35A3ABFA" w:rsidR="007845AF" w:rsidRDefault="007845AF" w:rsidP="00056CCA">
      <w:pPr>
        <w:tabs>
          <w:tab w:val="left" w:pos="450"/>
          <w:tab w:val="left" w:pos="720"/>
          <w:tab w:val="left" w:pos="990"/>
          <w:tab w:val="left" w:pos="1140"/>
          <w:tab w:val="left" w:pos="1440"/>
        </w:tabs>
        <w:rPr>
          <w:sz w:val="24"/>
          <w:szCs w:val="24"/>
        </w:rPr>
      </w:pPr>
      <w:r>
        <w:rPr>
          <w:sz w:val="24"/>
          <w:szCs w:val="24"/>
        </w:rPr>
        <w:tab/>
      </w:r>
      <w:r w:rsidRPr="007845AF">
        <w:rPr>
          <w:b/>
          <w:bCs/>
          <w:sz w:val="24"/>
          <w:szCs w:val="24"/>
          <w:u w:val="single"/>
        </w:rPr>
        <w:t>q. SCANDIES ROSE NTSB Report of Investigation:</w:t>
      </w:r>
      <w:r>
        <w:rPr>
          <w:sz w:val="24"/>
          <w:szCs w:val="24"/>
        </w:rPr>
        <w:t xml:space="preserve"> </w:t>
      </w:r>
      <w:r w:rsidR="00643929">
        <w:rPr>
          <w:sz w:val="24"/>
          <w:szCs w:val="24"/>
        </w:rPr>
        <w:t xml:space="preserve">Joe Hersey noted the release of the </w:t>
      </w:r>
      <w:r w:rsidR="00AF2697">
        <w:rPr>
          <w:sz w:val="24"/>
          <w:szCs w:val="24"/>
        </w:rPr>
        <w:t xml:space="preserve">SCANDIES ROSE Report of Investigation and that </w:t>
      </w:r>
      <w:r w:rsidR="000F1867">
        <w:rPr>
          <w:sz w:val="24"/>
          <w:szCs w:val="24"/>
        </w:rPr>
        <w:t>there are several recommendations being put forward to the USCG</w:t>
      </w:r>
      <w:r w:rsidR="00D808C8">
        <w:rPr>
          <w:sz w:val="24"/>
          <w:szCs w:val="24"/>
        </w:rPr>
        <w:t>, including several to NOAA/NWS and one to FCC</w:t>
      </w:r>
      <w:r w:rsidR="000F1867">
        <w:rPr>
          <w:sz w:val="24"/>
          <w:szCs w:val="24"/>
        </w:rPr>
        <w:t xml:space="preserve">.  The TF </w:t>
      </w:r>
      <w:r w:rsidR="00D0067D">
        <w:rPr>
          <w:sz w:val="24"/>
          <w:szCs w:val="24"/>
        </w:rPr>
        <w:t xml:space="preserve">will consider the report in detail at the next meeting and develop a </w:t>
      </w:r>
      <w:r w:rsidR="00177572">
        <w:rPr>
          <w:sz w:val="24"/>
          <w:szCs w:val="24"/>
        </w:rPr>
        <w:t>position for the USCG reply.</w:t>
      </w:r>
    </w:p>
    <w:p w14:paraId="0E56D803" w14:textId="77777777" w:rsidR="00044020" w:rsidRPr="007845AF" w:rsidRDefault="00044020" w:rsidP="00056CCA">
      <w:pPr>
        <w:tabs>
          <w:tab w:val="left" w:pos="450"/>
          <w:tab w:val="left" w:pos="720"/>
          <w:tab w:val="left" w:pos="990"/>
          <w:tab w:val="left" w:pos="1140"/>
          <w:tab w:val="left" w:pos="1440"/>
        </w:tabs>
        <w:rPr>
          <w:rFonts w:cs="Times New Roman"/>
          <w:sz w:val="24"/>
          <w:szCs w:val="24"/>
        </w:rPr>
      </w:pPr>
    </w:p>
    <w:p w14:paraId="02AF0285" w14:textId="49DFA54B" w:rsidR="009B09BE" w:rsidRDefault="00B03742"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bCs/>
          <w:sz w:val="24"/>
          <w:szCs w:val="24"/>
        </w:rPr>
      </w:pPr>
      <w:r>
        <w:rPr>
          <w:rFonts w:cs="Times New Roman"/>
          <w:b/>
          <w:bCs/>
          <w:sz w:val="24"/>
          <w:szCs w:val="24"/>
        </w:rPr>
        <w:t>12</w:t>
      </w:r>
      <w:r w:rsidR="009B7F2F">
        <w:rPr>
          <w:rFonts w:cs="Times New Roman"/>
          <w:b/>
          <w:bCs/>
          <w:sz w:val="24"/>
          <w:szCs w:val="24"/>
        </w:rPr>
        <w:t xml:space="preserve">. </w:t>
      </w:r>
      <w:r w:rsidR="009B7F2F">
        <w:rPr>
          <w:rFonts w:cs="Times New Roman"/>
          <w:b/>
          <w:bCs/>
          <w:sz w:val="24"/>
          <w:szCs w:val="24"/>
        </w:rPr>
        <w:tab/>
      </w:r>
      <w:r w:rsidR="006C7BD8">
        <w:rPr>
          <w:rFonts w:cs="Times New Roman"/>
          <w:b/>
          <w:bCs/>
          <w:sz w:val="24"/>
          <w:szCs w:val="24"/>
          <w:u w:val="single"/>
        </w:rPr>
        <w:t xml:space="preserve">FCC </w:t>
      </w:r>
      <w:r w:rsidR="002A7FB4">
        <w:rPr>
          <w:rFonts w:cs="Times New Roman"/>
          <w:b/>
          <w:bCs/>
          <w:sz w:val="24"/>
          <w:szCs w:val="24"/>
          <w:u w:val="single"/>
        </w:rPr>
        <w:t>Reports</w:t>
      </w:r>
      <w:r w:rsidR="002A7FB4" w:rsidRPr="002A7FB4">
        <w:rPr>
          <w:rFonts w:cs="Times New Roman"/>
          <w:bCs/>
          <w:sz w:val="24"/>
          <w:szCs w:val="24"/>
        </w:rPr>
        <w:t xml:space="preserve">: </w:t>
      </w:r>
    </w:p>
    <w:p w14:paraId="199DC5A4" w14:textId="49090D19" w:rsidR="00885946" w:rsidRDefault="00885946"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sz w:val="24"/>
          <w:szCs w:val="24"/>
        </w:rPr>
      </w:pPr>
      <w:r>
        <w:rPr>
          <w:rFonts w:cs="Times New Roman"/>
          <w:sz w:val="24"/>
          <w:szCs w:val="24"/>
        </w:rPr>
        <w:tab/>
      </w:r>
      <w:r>
        <w:rPr>
          <w:rFonts w:cs="Times New Roman"/>
          <w:sz w:val="24"/>
          <w:szCs w:val="24"/>
        </w:rPr>
        <w:tab/>
      </w:r>
      <w:r>
        <w:rPr>
          <w:rFonts w:cs="Times New Roman"/>
          <w:b/>
          <w:sz w:val="24"/>
          <w:szCs w:val="24"/>
          <w:u w:val="single"/>
        </w:rPr>
        <w:t>a.</w:t>
      </w:r>
      <w:bookmarkStart w:id="0" w:name="_Hlk146816884"/>
      <w:r>
        <w:rPr>
          <w:rFonts w:cs="Times New Roman"/>
          <w:b/>
          <w:sz w:val="24"/>
          <w:szCs w:val="24"/>
          <w:u w:val="single"/>
        </w:rPr>
        <w:t xml:space="preserve"> Waiver of Rules to allow use of IEC Standard for MOB in the U.S: </w:t>
      </w:r>
      <w:r>
        <w:rPr>
          <w:rFonts w:cs="Times New Roman"/>
          <w:sz w:val="24"/>
          <w:szCs w:val="24"/>
        </w:rPr>
        <w:t xml:space="preserve">Ghassan </w:t>
      </w:r>
      <w:r w:rsidR="0068616A">
        <w:rPr>
          <w:rFonts w:cs="Times New Roman"/>
          <w:sz w:val="24"/>
          <w:szCs w:val="24"/>
        </w:rPr>
        <w:t xml:space="preserve">Khalek </w:t>
      </w:r>
      <w:r w:rsidR="00043EF5">
        <w:rPr>
          <w:rFonts w:cs="Times New Roman"/>
          <w:sz w:val="24"/>
          <w:szCs w:val="24"/>
        </w:rPr>
        <w:t xml:space="preserve">noted that </w:t>
      </w:r>
      <w:r w:rsidR="00B913FE">
        <w:rPr>
          <w:rFonts w:cs="Times New Roman"/>
          <w:sz w:val="24"/>
          <w:szCs w:val="24"/>
        </w:rPr>
        <w:t xml:space="preserve">a waiver of FCC Rules </w:t>
      </w:r>
      <w:r w:rsidR="00246B3C">
        <w:rPr>
          <w:rFonts w:cs="Times New Roman"/>
          <w:sz w:val="24"/>
          <w:szCs w:val="24"/>
        </w:rPr>
        <w:t xml:space="preserve">was being granted </w:t>
      </w:r>
      <w:r w:rsidR="003D2D75">
        <w:rPr>
          <w:rFonts w:cs="Times New Roman"/>
          <w:sz w:val="24"/>
          <w:szCs w:val="24"/>
        </w:rPr>
        <w:t>by the FCC on a case-by-case basis for MOBs, PLBs, AIS ATON, and EPIRBs</w:t>
      </w:r>
      <w:r w:rsidR="00636671">
        <w:rPr>
          <w:rFonts w:cs="Times New Roman"/>
          <w:sz w:val="24"/>
          <w:szCs w:val="24"/>
        </w:rPr>
        <w:t xml:space="preserve"> </w:t>
      </w:r>
      <w:r w:rsidR="00B913FE">
        <w:rPr>
          <w:rFonts w:cs="Times New Roman"/>
          <w:sz w:val="24"/>
          <w:szCs w:val="24"/>
        </w:rPr>
        <w:t xml:space="preserve">to allow the use </w:t>
      </w:r>
      <w:r w:rsidR="006B5224">
        <w:rPr>
          <w:rFonts w:cs="Times New Roman"/>
          <w:sz w:val="24"/>
          <w:szCs w:val="24"/>
        </w:rPr>
        <w:t xml:space="preserve">of </w:t>
      </w:r>
      <w:r>
        <w:rPr>
          <w:rFonts w:cs="Times New Roman"/>
          <w:sz w:val="24"/>
          <w:szCs w:val="24"/>
        </w:rPr>
        <w:t xml:space="preserve">the new International Standard IEC 63269 </w:t>
      </w:r>
      <w:r w:rsidR="006B5224">
        <w:rPr>
          <w:rFonts w:cs="Times New Roman"/>
          <w:sz w:val="24"/>
          <w:szCs w:val="24"/>
        </w:rPr>
        <w:t xml:space="preserve">for MOBs </w:t>
      </w:r>
      <w:r>
        <w:rPr>
          <w:rFonts w:cs="Times New Roman"/>
          <w:sz w:val="24"/>
          <w:szCs w:val="24"/>
        </w:rPr>
        <w:t xml:space="preserve">in the U.S. </w:t>
      </w:r>
      <w:r w:rsidR="001C22CF">
        <w:rPr>
          <w:rFonts w:cs="Times New Roman"/>
          <w:sz w:val="24"/>
          <w:szCs w:val="24"/>
        </w:rPr>
        <w:t xml:space="preserve"> </w:t>
      </w:r>
      <w:r>
        <w:rPr>
          <w:rFonts w:cs="Times New Roman"/>
          <w:sz w:val="24"/>
          <w:szCs w:val="24"/>
        </w:rPr>
        <w:t>RTCM SC-119</w:t>
      </w:r>
      <w:r w:rsidR="001C22CF">
        <w:rPr>
          <w:rFonts w:cs="Times New Roman"/>
          <w:sz w:val="24"/>
          <w:szCs w:val="24"/>
        </w:rPr>
        <w:t xml:space="preserve"> has</w:t>
      </w:r>
      <w:r>
        <w:rPr>
          <w:rFonts w:cs="Times New Roman"/>
          <w:sz w:val="24"/>
          <w:szCs w:val="24"/>
        </w:rPr>
        <w:t xml:space="preserve"> be</w:t>
      </w:r>
      <w:r w:rsidR="001C22CF">
        <w:rPr>
          <w:rFonts w:cs="Times New Roman"/>
          <w:sz w:val="24"/>
          <w:szCs w:val="24"/>
        </w:rPr>
        <w:t>en</w:t>
      </w:r>
      <w:r>
        <w:rPr>
          <w:rFonts w:cs="Times New Roman"/>
          <w:sz w:val="24"/>
          <w:szCs w:val="24"/>
        </w:rPr>
        <w:t xml:space="preserve"> reactivate</w:t>
      </w:r>
      <w:r w:rsidR="001C22CF">
        <w:rPr>
          <w:rFonts w:cs="Times New Roman"/>
          <w:sz w:val="24"/>
          <w:szCs w:val="24"/>
        </w:rPr>
        <w:t>d to complete action</w:t>
      </w:r>
      <w:r>
        <w:rPr>
          <w:rFonts w:cs="Times New Roman"/>
          <w:sz w:val="24"/>
          <w:szCs w:val="24"/>
        </w:rPr>
        <w:t xml:space="preserve">. This item will </w:t>
      </w:r>
      <w:r w:rsidR="00613B78">
        <w:rPr>
          <w:rFonts w:cs="Times New Roman"/>
          <w:sz w:val="24"/>
          <w:szCs w:val="24"/>
        </w:rPr>
        <w:t>remain</w:t>
      </w:r>
      <w:r>
        <w:rPr>
          <w:rFonts w:cs="Times New Roman"/>
          <w:sz w:val="24"/>
          <w:szCs w:val="24"/>
        </w:rPr>
        <w:t xml:space="preserve"> on the agenda.</w:t>
      </w:r>
      <w:bookmarkEnd w:id="0"/>
    </w:p>
    <w:p w14:paraId="346A2BEF" w14:textId="0CBE14AA" w:rsidR="000D2D43" w:rsidRPr="001C22CF" w:rsidRDefault="00823AFD"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sz w:val="24"/>
          <w:szCs w:val="24"/>
        </w:rPr>
      </w:pPr>
      <w:r>
        <w:rPr>
          <w:rFonts w:cs="Times New Roman"/>
          <w:bCs/>
          <w:sz w:val="24"/>
          <w:szCs w:val="24"/>
        </w:rPr>
        <w:lastRenderedPageBreak/>
        <w:tab/>
      </w:r>
      <w:r>
        <w:rPr>
          <w:rFonts w:cs="Times New Roman"/>
          <w:bCs/>
          <w:sz w:val="24"/>
          <w:szCs w:val="24"/>
        </w:rPr>
        <w:tab/>
      </w:r>
      <w:r w:rsidR="0075065C" w:rsidRPr="0075065C">
        <w:rPr>
          <w:rFonts w:cs="Times New Roman"/>
          <w:b/>
          <w:bCs/>
          <w:sz w:val="24"/>
          <w:szCs w:val="24"/>
          <w:u w:val="single"/>
        </w:rPr>
        <w:t>b</w:t>
      </w:r>
      <w:r w:rsidR="00885946">
        <w:rPr>
          <w:rFonts w:cs="Times New Roman"/>
          <w:b/>
          <w:sz w:val="24"/>
          <w:szCs w:val="24"/>
          <w:u w:val="single"/>
        </w:rPr>
        <w:t>. Plans to Improve Routing of Emergency Calls:</w:t>
      </w:r>
      <w:r w:rsidR="001C22CF">
        <w:rPr>
          <w:rFonts w:cs="Times New Roman"/>
          <w:sz w:val="24"/>
          <w:szCs w:val="24"/>
        </w:rPr>
        <w:t xml:space="preserve"> The FCC has embarked on a program to improve the prompt handling of emergency calls through the “911</w:t>
      </w:r>
      <w:r w:rsidR="00B64C13">
        <w:rPr>
          <w:rFonts w:cs="Times New Roman"/>
          <w:sz w:val="24"/>
          <w:szCs w:val="24"/>
        </w:rPr>
        <w:t>” call system</w:t>
      </w:r>
      <w:r w:rsidR="00297026">
        <w:rPr>
          <w:rFonts w:cs="Times New Roman"/>
          <w:sz w:val="24"/>
          <w:szCs w:val="24"/>
        </w:rPr>
        <w:t xml:space="preserve"> </w:t>
      </w:r>
      <w:r w:rsidR="007C35B0">
        <w:rPr>
          <w:rFonts w:cs="Times New Roman"/>
          <w:sz w:val="24"/>
          <w:szCs w:val="24"/>
        </w:rPr>
        <w:t>for</w:t>
      </w:r>
      <w:r w:rsidR="005D0902">
        <w:rPr>
          <w:rFonts w:cs="Times New Roman"/>
          <w:sz w:val="24"/>
          <w:szCs w:val="24"/>
        </w:rPr>
        <w:t xml:space="preserve"> prompt routing of calls from vessels to Coast Guard RCCs.</w:t>
      </w:r>
      <w:r w:rsidR="00182E45">
        <w:rPr>
          <w:rFonts w:cs="Times New Roman"/>
          <w:sz w:val="24"/>
          <w:szCs w:val="24"/>
        </w:rPr>
        <w:t xml:space="preserve"> This item will be continued on the Agenda.</w:t>
      </w:r>
    </w:p>
    <w:p w14:paraId="53BD69D5" w14:textId="1835C453" w:rsidR="00885946" w:rsidRDefault="00885946"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sz w:val="24"/>
          <w:szCs w:val="24"/>
        </w:rPr>
      </w:pPr>
      <w:r>
        <w:rPr>
          <w:rFonts w:cs="Times New Roman"/>
          <w:sz w:val="24"/>
          <w:szCs w:val="24"/>
        </w:rPr>
        <w:tab/>
      </w:r>
      <w:r>
        <w:rPr>
          <w:rFonts w:cs="Times New Roman"/>
          <w:sz w:val="24"/>
          <w:szCs w:val="24"/>
        </w:rPr>
        <w:tab/>
      </w:r>
      <w:r w:rsidR="00750502">
        <w:rPr>
          <w:rFonts w:cs="Times New Roman"/>
          <w:b/>
          <w:sz w:val="24"/>
          <w:szCs w:val="24"/>
          <w:u w:val="single"/>
        </w:rPr>
        <w:t>c</w:t>
      </w:r>
      <w:r>
        <w:rPr>
          <w:rFonts w:cs="Times New Roman"/>
          <w:b/>
          <w:sz w:val="24"/>
          <w:szCs w:val="24"/>
          <w:u w:val="single"/>
        </w:rPr>
        <w:t xml:space="preserve">. </w:t>
      </w:r>
      <w:r w:rsidR="00750502">
        <w:rPr>
          <w:rFonts w:cs="Times New Roman"/>
          <w:b/>
          <w:sz w:val="24"/>
          <w:szCs w:val="24"/>
          <w:u w:val="single"/>
        </w:rPr>
        <w:t xml:space="preserve">Follow up </w:t>
      </w:r>
      <w:r>
        <w:rPr>
          <w:rFonts w:cs="Times New Roman"/>
          <w:b/>
          <w:sz w:val="24"/>
          <w:szCs w:val="24"/>
          <w:u w:val="single"/>
        </w:rPr>
        <w:t>on</w:t>
      </w:r>
      <w:r w:rsidR="002B2189">
        <w:rPr>
          <w:rFonts w:cs="Times New Roman"/>
          <w:b/>
          <w:sz w:val="24"/>
          <w:szCs w:val="24"/>
          <w:u w:val="single"/>
        </w:rPr>
        <w:t xml:space="preserve"> the</w:t>
      </w:r>
      <w:r>
        <w:rPr>
          <w:rFonts w:cs="Times New Roman"/>
          <w:b/>
          <w:sz w:val="24"/>
          <w:szCs w:val="24"/>
          <w:u w:val="single"/>
        </w:rPr>
        <w:t xml:space="preserve"> Termination of Great Lakes Agreement: </w:t>
      </w:r>
      <w:r w:rsidR="00E87A3E">
        <w:rPr>
          <w:rFonts w:cs="Times New Roman"/>
          <w:sz w:val="24"/>
          <w:szCs w:val="24"/>
        </w:rPr>
        <w:t>T</w:t>
      </w:r>
      <w:r>
        <w:rPr>
          <w:rFonts w:cs="Times New Roman"/>
          <w:sz w:val="24"/>
          <w:szCs w:val="24"/>
        </w:rPr>
        <w:t>he Agreement expire</w:t>
      </w:r>
      <w:r w:rsidR="002B2189">
        <w:rPr>
          <w:rFonts w:cs="Times New Roman"/>
          <w:sz w:val="24"/>
          <w:szCs w:val="24"/>
        </w:rPr>
        <w:t>d</w:t>
      </w:r>
      <w:r>
        <w:rPr>
          <w:rFonts w:cs="Times New Roman"/>
          <w:sz w:val="24"/>
          <w:szCs w:val="24"/>
        </w:rPr>
        <w:t xml:space="preserve"> on 2 November 2023</w:t>
      </w:r>
      <w:r w:rsidR="00FD1FD3">
        <w:rPr>
          <w:rFonts w:cs="Times New Roman"/>
          <w:sz w:val="24"/>
          <w:szCs w:val="24"/>
        </w:rPr>
        <w:t xml:space="preserve">.  </w:t>
      </w:r>
      <w:r w:rsidR="009F6E33">
        <w:rPr>
          <w:rFonts w:cs="Times New Roman"/>
          <w:sz w:val="24"/>
          <w:szCs w:val="24"/>
        </w:rPr>
        <w:t xml:space="preserve">The FCC released an Order on 31 October 2023 which continued the FCC Part 80 Subpart T (Great lakes Vessels) requirements, but extending the time period between inspection of the required radiotelephone installation to every 48 months instead of every 13 months.  This change is consistent with Canadian regulations for these vessels.   </w:t>
      </w:r>
      <w:r w:rsidR="00201B6A">
        <w:rPr>
          <w:rFonts w:cs="Times New Roman"/>
          <w:sz w:val="24"/>
          <w:szCs w:val="24"/>
        </w:rPr>
        <w:t xml:space="preserve">At that point, </w:t>
      </w:r>
      <w:r w:rsidR="00CA6647">
        <w:rPr>
          <w:rFonts w:cs="Times New Roman"/>
          <w:sz w:val="24"/>
          <w:szCs w:val="24"/>
        </w:rPr>
        <w:t xml:space="preserve">FCC rules </w:t>
      </w:r>
      <w:r w:rsidR="0075335D">
        <w:rPr>
          <w:rFonts w:cs="Times New Roman"/>
          <w:sz w:val="24"/>
          <w:szCs w:val="24"/>
        </w:rPr>
        <w:t xml:space="preserve">Part 80 </w:t>
      </w:r>
      <w:r w:rsidR="00CA6647">
        <w:rPr>
          <w:rFonts w:cs="Times New Roman"/>
          <w:sz w:val="24"/>
          <w:szCs w:val="24"/>
        </w:rPr>
        <w:t xml:space="preserve">Subpart T </w:t>
      </w:r>
      <w:r w:rsidR="004F1ABB">
        <w:rPr>
          <w:rFonts w:cs="Times New Roman"/>
          <w:sz w:val="24"/>
          <w:szCs w:val="24"/>
        </w:rPr>
        <w:t xml:space="preserve">(Great Lakes vessels) </w:t>
      </w:r>
      <w:r w:rsidR="002B2189">
        <w:rPr>
          <w:rFonts w:cs="Times New Roman"/>
          <w:sz w:val="24"/>
          <w:szCs w:val="24"/>
        </w:rPr>
        <w:t>had</w:t>
      </w:r>
      <w:r w:rsidR="004F1ABB">
        <w:rPr>
          <w:rFonts w:cs="Times New Roman"/>
          <w:sz w:val="24"/>
          <w:szCs w:val="24"/>
        </w:rPr>
        <w:t xml:space="preserve"> no treaty basis to continue.  </w:t>
      </w:r>
      <w:r>
        <w:rPr>
          <w:rFonts w:cs="Times New Roman"/>
          <w:sz w:val="24"/>
          <w:szCs w:val="24"/>
        </w:rPr>
        <w:t>Regulated vessels of both countries on the Great Lakes will need to carry full GMDSS equipment suites and comply with licensing rul</w:t>
      </w:r>
      <w:r w:rsidR="001C22CF">
        <w:rPr>
          <w:rFonts w:cs="Times New Roman"/>
          <w:sz w:val="24"/>
          <w:szCs w:val="24"/>
        </w:rPr>
        <w:t xml:space="preserve">es. </w:t>
      </w:r>
      <w:r w:rsidR="002B2189">
        <w:rPr>
          <w:rFonts w:cs="Times New Roman"/>
          <w:sz w:val="24"/>
          <w:szCs w:val="24"/>
        </w:rPr>
        <w:t xml:space="preserve">This item </w:t>
      </w:r>
      <w:r w:rsidR="009F6E33">
        <w:rPr>
          <w:rFonts w:cs="Times New Roman"/>
          <w:sz w:val="24"/>
          <w:szCs w:val="24"/>
        </w:rPr>
        <w:t>has been completed and</w:t>
      </w:r>
      <w:r w:rsidR="002B2189">
        <w:rPr>
          <w:rFonts w:cs="Times New Roman"/>
          <w:sz w:val="24"/>
          <w:szCs w:val="24"/>
        </w:rPr>
        <w:t xml:space="preserve"> will be DELETED</w:t>
      </w:r>
      <w:r w:rsidR="00A17979">
        <w:rPr>
          <w:rFonts w:cs="Times New Roman"/>
          <w:sz w:val="24"/>
          <w:szCs w:val="24"/>
        </w:rPr>
        <w:t xml:space="preserve"> from the TF agenda.</w:t>
      </w:r>
    </w:p>
    <w:p w14:paraId="1091B30C" w14:textId="4704CF37" w:rsidR="0009219E" w:rsidRPr="00885946" w:rsidRDefault="00297A5B"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sz w:val="24"/>
          <w:szCs w:val="24"/>
        </w:rPr>
      </w:pPr>
      <w:r>
        <w:rPr>
          <w:rFonts w:cs="Times New Roman"/>
          <w:sz w:val="24"/>
          <w:szCs w:val="24"/>
        </w:rPr>
        <w:tab/>
      </w:r>
      <w:r>
        <w:rPr>
          <w:rFonts w:cs="Times New Roman"/>
          <w:sz w:val="24"/>
          <w:szCs w:val="24"/>
        </w:rPr>
        <w:tab/>
      </w:r>
      <w:r w:rsidR="00670E39">
        <w:rPr>
          <w:rFonts w:cs="Times New Roman"/>
          <w:b/>
          <w:bCs/>
          <w:sz w:val="24"/>
          <w:szCs w:val="24"/>
          <w:u w:val="single"/>
        </w:rPr>
        <w:t>d</w:t>
      </w:r>
      <w:r w:rsidRPr="00DC5762">
        <w:rPr>
          <w:rFonts w:cs="Times New Roman"/>
          <w:b/>
          <w:bCs/>
          <w:sz w:val="24"/>
          <w:szCs w:val="24"/>
          <w:u w:val="single"/>
        </w:rPr>
        <w:t xml:space="preserve">. Foreign Flag </w:t>
      </w:r>
      <w:r w:rsidR="0093047C">
        <w:rPr>
          <w:rFonts w:cs="Times New Roman"/>
          <w:b/>
          <w:bCs/>
          <w:sz w:val="24"/>
          <w:szCs w:val="24"/>
          <w:u w:val="single"/>
        </w:rPr>
        <w:t>large recreational</w:t>
      </w:r>
      <w:r w:rsidRPr="00DC5762">
        <w:rPr>
          <w:rFonts w:cs="Times New Roman"/>
          <w:b/>
          <w:bCs/>
          <w:sz w:val="24"/>
          <w:szCs w:val="24"/>
          <w:u w:val="single"/>
        </w:rPr>
        <w:t xml:space="preserve"> vessels registered via USPS assigned block</w:t>
      </w:r>
      <w:r>
        <w:rPr>
          <w:rFonts w:cs="Times New Roman"/>
          <w:sz w:val="24"/>
          <w:szCs w:val="24"/>
        </w:rPr>
        <w:t xml:space="preserve"> </w:t>
      </w:r>
      <w:r w:rsidR="00717986">
        <w:rPr>
          <w:rFonts w:cs="Times New Roman"/>
          <w:sz w:val="24"/>
          <w:szCs w:val="24"/>
        </w:rPr>
        <w:t>This item had been previously addressed under</w:t>
      </w:r>
      <w:r>
        <w:rPr>
          <w:rFonts w:cs="Times New Roman"/>
          <w:sz w:val="24"/>
          <w:szCs w:val="24"/>
        </w:rPr>
        <w:t xml:space="preserve"> </w:t>
      </w:r>
      <w:r w:rsidR="00FA68E1">
        <w:rPr>
          <w:rFonts w:cs="Times New Roman"/>
          <w:sz w:val="24"/>
          <w:szCs w:val="24"/>
        </w:rPr>
        <w:t xml:space="preserve">the </w:t>
      </w:r>
      <w:r w:rsidR="00DC5762">
        <w:rPr>
          <w:rFonts w:cs="Times New Roman"/>
          <w:sz w:val="24"/>
          <w:szCs w:val="24"/>
        </w:rPr>
        <w:t>Rec</w:t>
      </w:r>
      <w:r w:rsidR="00DD5091">
        <w:rPr>
          <w:rFonts w:cs="Times New Roman"/>
          <w:sz w:val="24"/>
          <w:szCs w:val="24"/>
        </w:rPr>
        <w:t>reational</w:t>
      </w:r>
      <w:r w:rsidR="00DC5762">
        <w:rPr>
          <w:rFonts w:cs="Times New Roman"/>
          <w:sz w:val="24"/>
          <w:szCs w:val="24"/>
        </w:rPr>
        <w:t xml:space="preserve"> Vessel </w:t>
      </w:r>
      <w:r w:rsidR="00FA68E1">
        <w:rPr>
          <w:rFonts w:cs="Times New Roman"/>
          <w:sz w:val="24"/>
          <w:szCs w:val="24"/>
        </w:rPr>
        <w:t>Task Group</w:t>
      </w:r>
      <w:r w:rsidR="00AC5DED">
        <w:rPr>
          <w:rFonts w:cs="Times New Roman"/>
          <w:sz w:val="24"/>
          <w:szCs w:val="24"/>
        </w:rPr>
        <w:t xml:space="preserve">. </w:t>
      </w:r>
      <w:r w:rsidR="00DC5762" w:rsidRPr="00DC5762">
        <w:rPr>
          <w:sz w:val="24"/>
          <w:szCs w:val="24"/>
        </w:rPr>
        <w:t xml:space="preserve"> Some Foreign Flag Vessels have registered for MMSIs from the USPS Number Block:</w:t>
      </w:r>
      <w:r w:rsidR="00DC5762">
        <w:rPr>
          <w:sz w:val="24"/>
          <w:szCs w:val="24"/>
        </w:rPr>
        <w:t xml:space="preserve"> This violation was apparently done by foreign applicants seeking to obtain MMSI identity at no cost</w:t>
      </w:r>
      <w:r w:rsidR="001C5E59">
        <w:rPr>
          <w:sz w:val="24"/>
          <w:szCs w:val="24"/>
        </w:rPr>
        <w:t>.  FCC Enforcement Bureau has been advised</w:t>
      </w:r>
      <w:r w:rsidR="00DC5762">
        <w:rPr>
          <w:sz w:val="24"/>
          <w:szCs w:val="24"/>
        </w:rPr>
        <w:t xml:space="preserve"> and </w:t>
      </w:r>
      <w:r w:rsidR="001E1E7A">
        <w:rPr>
          <w:sz w:val="24"/>
          <w:szCs w:val="24"/>
        </w:rPr>
        <w:t xml:space="preserve">it </w:t>
      </w:r>
      <w:r w:rsidR="00DC5762">
        <w:rPr>
          <w:sz w:val="24"/>
          <w:szCs w:val="24"/>
        </w:rPr>
        <w:t xml:space="preserve">is still under investigation. </w:t>
      </w:r>
      <w:r w:rsidR="00F95E6D">
        <w:rPr>
          <w:sz w:val="24"/>
          <w:szCs w:val="24"/>
        </w:rPr>
        <w:t xml:space="preserve">It was noted that typically the vessels in question were larger recreational </w:t>
      </w:r>
      <w:r w:rsidR="008A2EDC">
        <w:rPr>
          <w:sz w:val="24"/>
          <w:szCs w:val="24"/>
        </w:rPr>
        <w:t>yachts</w:t>
      </w:r>
      <w:r w:rsidR="00926DEA">
        <w:rPr>
          <w:sz w:val="24"/>
          <w:szCs w:val="24"/>
        </w:rPr>
        <w:t>, not commercial vessels,</w:t>
      </w:r>
      <w:r w:rsidR="008A2EDC">
        <w:rPr>
          <w:sz w:val="24"/>
          <w:szCs w:val="24"/>
        </w:rPr>
        <w:t xml:space="preserve"> and this </w:t>
      </w:r>
      <w:r w:rsidR="003177F0">
        <w:rPr>
          <w:sz w:val="24"/>
          <w:szCs w:val="24"/>
        </w:rPr>
        <w:t>has been</w:t>
      </w:r>
      <w:r w:rsidR="0093047C">
        <w:rPr>
          <w:sz w:val="24"/>
          <w:szCs w:val="24"/>
        </w:rPr>
        <w:t xml:space="preserve"> changed</w:t>
      </w:r>
      <w:r w:rsidR="00B745BF">
        <w:rPr>
          <w:sz w:val="24"/>
          <w:szCs w:val="24"/>
        </w:rPr>
        <w:t xml:space="preserve"> above</w:t>
      </w:r>
      <w:r w:rsidR="0093047C">
        <w:rPr>
          <w:sz w:val="24"/>
          <w:szCs w:val="24"/>
        </w:rPr>
        <w:t xml:space="preserve"> to </w:t>
      </w:r>
      <w:r w:rsidR="00926DEA">
        <w:rPr>
          <w:sz w:val="24"/>
          <w:szCs w:val="24"/>
        </w:rPr>
        <w:t xml:space="preserve">reflect </w:t>
      </w:r>
      <w:r w:rsidR="0093047C">
        <w:rPr>
          <w:sz w:val="24"/>
          <w:szCs w:val="24"/>
        </w:rPr>
        <w:t xml:space="preserve">large recreational vessels.  </w:t>
      </w:r>
      <w:r w:rsidR="00DC5762">
        <w:rPr>
          <w:sz w:val="24"/>
          <w:szCs w:val="24"/>
        </w:rPr>
        <w:t>This item will be continued on the Agenda until resolved.</w:t>
      </w:r>
    </w:p>
    <w:p w14:paraId="2491FDC7" w14:textId="77777777" w:rsidR="00470CF0" w:rsidRDefault="00470CF0"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sz w:val="24"/>
          <w:szCs w:val="24"/>
        </w:rPr>
      </w:pPr>
    </w:p>
    <w:p w14:paraId="0FC17644" w14:textId="0A7A02ED" w:rsidR="00470CF0" w:rsidRDefault="00B03742"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b/>
          <w:sz w:val="24"/>
          <w:szCs w:val="24"/>
          <w:u w:val="single"/>
        </w:rPr>
      </w:pPr>
      <w:r>
        <w:rPr>
          <w:rFonts w:cs="Times New Roman"/>
          <w:b/>
          <w:sz w:val="24"/>
          <w:szCs w:val="24"/>
        </w:rPr>
        <w:t>13</w:t>
      </w:r>
      <w:r w:rsidR="00470CF0">
        <w:rPr>
          <w:rFonts w:cs="Times New Roman"/>
          <w:b/>
          <w:sz w:val="24"/>
          <w:szCs w:val="24"/>
        </w:rPr>
        <w:t>.</w:t>
      </w:r>
      <w:r w:rsidR="00470CF0">
        <w:rPr>
          <w:rFonts w:cs="Times New Roman"/>
          <w:b/>
          <w:sz w:val="24"/>
          <w:szCs w:val="24"/>
        </w:rPr>
        <w:tab/>
      </w:r>
      <w:r w:rsidR="00470CF0">
        <w:rPr>
          <w:rFonts w:cs="Times New Roman"/>
          <w:b/>
          <w:sz w:val="24"/>
          <w:szCs w:val="24"/>
          <w:u w:val="single"/>
        </w:rPr>
        <w:t xml:space="preserve">Reports from other Governmental </w:t>
      </w:r>
      <w:r w:rsidR="00C86569">
        <w:rPr>
          <w:rFonts w:cs="Times New Roman"/>
          <w:b/>
          <w:sz w:val="24"/>
          <w:szCs w:val="24"/>
          <w:u w:val="single"/>
        </w:rPr>
        <w:t>and International</w:t>
      </w:r>
      <w:r w:rsidR="00AA6AFD">
        <w:rPr>
          <w:rFonts w:cs="Times New Roman"/>
          <w:b/>
          <w:sz w:val="24"/>
          <w:szCs w:val="24"/>
          <w:u w:val="single"/>
        </w:rPr>
        <w:t xml:space="preserve"> </w:t>
      </w:r>
      <w:r w:rsidR="00470CF0">
        <w:rPr>
          <w:rFonts w:cs="Times New Roman"/>
          <w:b/>
          <w:sz w:val="24"/>
          <w:szCs w:val="24"/>
          <w:u w:val="single"/>
        </w:rPr>
        <w:t>Agencies:</w:t>
      </w:r>
    </w:p>
    <w:p w14:paraId="37E28A38" w14:textId="2AF13A5F" w:rsidR="00B56370" w:rsidRPr="00B56370" w:rsidRDefault="00050CE7" w:rsidP="00056CCA">
      <w:pPr>
        <w:tabs>
          <w:tab w:val="left" w:pos="450"/>
          <w:tab w:val="left" w:pos="990"/>
          <w:tab w:val="left" w:pos="1440"/>
        </w:tabs>
        <w:rPr>
          <w:rFonts w:cs="Times New Roman"/>
          <w:sz w:val="24"/>
          <w:szCs w:val="24"/>
        </w:rPr>
      </w:pPr>
      <w:r>
        <w:rPr>
          <w:rFonts w:cs="Times New Roman"/>
          <w:b/>
          <w:sz w:val="24"/>
          <w:szCs w:val="24"/>
        </w:rPr>
        <w:tab/>
      </w:r>
      <w:r>
        <w:rPr>
          <w:rFonts w:cs="Times New Roman"/>
          <w:b/>
          <w:sz w:val="24"/>
          <w:szCs w:val="24"/>
          <w:u w:val="single"/>
        </w:rPr>
        <w:t xml:space="preserve">a. Update from NOAA’s National Weather Service: </w:t>
      </w:r>
      <w:r>
        <w:rPr>
          <w:rFonts w:cs="Times New Roman"/>
          <w:sz w:val="24"/>
          <w:szCs w:val="24"/>
        </w:rPr>
        <w:t xml:space="preserve">Wayne Presnell </w:t>
      </w:r>
      <w:r w:rsidR="004A0B2B">
        <w:rPr>
          <w:rFonts w:cs="Times New Roman"/>
          <w:sz w:val="24"/>
          <w:szCs w:val="24"/>
        </w:rPr>
        <w:t>provided a</w:t>
      </w:r>
      <w:r w:rsidR="002E2434">
        <w:rPr>
          <w:rFonts w:cs="Times New Roman"/>
          <w:sz w:val="24"/>
          <w:szCs w:val="24"/>
        </w:rPr>
        <w:t xml:space="preserve"> written</w:t>
      </w:r>
      <w:r w:rsidR="004A0B2B">
        <w:rPr>
          <w:rFonts w:cs="Times New Roman"/>
          <w:sz w:val="24"/>
          <w:szCs w:val="24"/>
        </w:rPr>
        <w:t xml:space="preserve"> update on NWS</w:t>
      </w:r>
      <w:r w:rsidR="00FB5BB8">
        <w:rPr>
          <w:rFonts w:cs="Times New Roman"/>
          <w:sz w:val="24"/>
          <w:szCs w:val="24"/>
        </w:rPr>
        <w:t xml:space="preserve"> </w:t>
      </w:r>
      <w:r w:rsidR="0026090A">
        <w:rPr>
          <w:rFonts w:cs="Times New Roman"/>
          <w:sz w:val="24"/>
          <w:szCs w:val="24"/>
        </w:rPr>
        <w:t>activit</w:t>
      </w:r>
      <w:r w:rsidR="00FB5BB8">
        <w:rPr>
          <w:rFonts w:cs="Times New Roman"/>
          <w:sz w:val="24"/>
          <w:szCs w:val="24"/>
        </w:rPr>
        <w:t>i</w:t>
      </w:r>
      <w:r w:rsidR="0026090A">
        <w:rPr>
          <w:rFonts w:cs="Times New Roman"/>
          <w:sz w:val="24"/>
          <w:szCs w:val="24"/>
        </w:rPr>
        <w:t>es</w:t>
      </w:r>
      <w:r w:rsidR="002E2434">
        <w:rPr>
          <w:rFonts w:cs="Times New Roman"/>
          <w:sz w:val="24"/>
          <w:szCs w:val="24"/>
        </w:rPr>
        <w:t xml:space="preserve"> </w:t>
      </w:r>
      <w:r w:rsidR="00B56370">
        <w:rPr>
          <w:rFonts w:cs="Times New Roman"/>
          <w:sz w:val="24"/>
          <w:szCs w:val="24"/>
        </w:rPr>
        <w:t>because he had to leave the virtual meeting early</w:t>
      </w:r>
      <w:r w:rsidR="0026090A" w:rsidRPr="00B56370">
        <w:rPr>
          <w:rFonts w:cs="Times New Roman"/>
          <w:sz w:val="24"/>
          <w:szCs w:val="24"/>
        </w:rPr>
        <w:t xml:space="preserve">.  </w:t>
      </w:r>
      <w:r w:rsidR="00B56370" w:rsidRPr="00B56370">
        <w:rPr>
          <w:rFonts w:cs="Times New Roman"/>
          <w:sz w:val="24"/>
          <w:szCs w:val="24"/>
        </w:rPr>
        <w:t xml:space="preserve">The NWS has </w:t>
      </w:r>
      <w:r w:rsidR="00B56370" w:rsidRPr="00B56370">
        <w:rPr>
          <w:rFonts w:cs="Times New Roman"/>
          <w:b/>
          <w:bCs/>
          <w:sz w:val="24"/>
          <w:szCs w:val="24"/>
        </w:rPr>
        <w:t xml:space="preserve">not </w:t>
      </w:r>
      <w:r w:rsidR="00B56370" w:rsidRPr="00B56370">
        <w:rPr>
          <w:rFonts w:cs="Times New Roman"/>
          <w:sz w:val="24"/>
          <w:szCs w:val="24"/>
        </w:rPr>
        <w:t xml:space="preserve">transitioned to SafetyNET II for broadcasts to the METAREAs yet but is on the verge. Inmarsat has created the accounts for </w:t>
      </w:r>
      <w:r w:rsidR="00526BA6">
        <w:rPr>
          <w:rFonts w:cs="Times New Roman"/>
          <w:sz w:val="24"/>
          <w:szCs w:val="24"/>
        </w:rPr>
        <w:t>NWS</w:t>
      </w:r>
      <w:r w:rsidR="00B56370" w:rsidRPr="00B56370">
        <w:rPr>
          <w:rFonts w:cs="Times New Roman"/>
          <w:sz w:val="24"/>
          <w:szCs w:val="24"/>
        </w:rPr>
        <w:t xml:space="preserve">  (that is why Roger </w:t>
      </w:r>
      <w:r w:rsidR="003A2235">
        <w:rPr>
          <w:rFonts w:cs="Times New Roman"/>
          <w:sz w:val="24"/>
          <w:szCs w:val="24"/>
        </w:rPr>
        <w:t>Barr</w:t>
      </w:r>
      <w:r w:rsidR="00526BA6">
        <w:rPr>
          <w:rFonts w:cs="Times New Roman"/>
          <w:sz w:val="24"/>
          <w:szCs w:val="24"/>
        </w:rPr>
        <w:t xml:space="preserve">y </w:t>
      </w:r>
      <w:r w:rsidR="00B56370" w:rsidRPr="00B56370">
        <w:rPr>
          <w:rFonts w:cs="Times New Roman"/>
          <w:sz w:val="24"/>
          <w:szCs w:val="24"/>
        </w:rPr>
        <w:t xml:space="preserve">had NOAA as recently upgrading to SafetyNET II in his presentation), however, </w:t>
      </w:r>
      <w:r w:rsidR="00526BA6">
        <w:rPr>
          <w:rFonts w:cs="Times New Roman"/>
          <w:sz w:val="24"/>
          <w:szCs w:val="24"/>
        </w:rPr>
        <w:t>NWS</w:t>
      </w:r>
      <w:r w:rsidR="00B56370" w:rsidRPr="00B56370">
        <w:rPr>
          <w:rFonts w:cs="Times New Roman"/>
          <w:sz w:val="24"/>
          <w:szCs w:val="24"/>
        </w:rPr>
        <w:t xml:space="preserve"> technical team discovered some errors during testing the code this week. When they fix those errors, </w:t>
      </w:r>
      <w:r w:rsidR="003D21E6">
        <w:rPr>
          <w:rFonts w:cs="Times New Roman"/>
          <w:sz w:val="24"/>
          <w:szCs w:val="24"/>
        </w:rPr>
        <w:t>NWS</w:t>
      </w:r>
      <w:r w:rsidR="00B56370" w:rsidRPr="00B56370">
        <w:rPr>
          <w:rFonts w:cs="Times New Roman"/>
          <w:sz w:val="24"/>
          <w:szCs w:val="24"/>
        </w:rPr>
        <w:t xml:space="preserve"> will be operational with SafetyNET II. I anticipate that should happen soon.</w:t>
      </w:r>
      <w:r w:rsidR="0003584A">
        <w:rPr>
          <w:rFonts w:cs="Times New Roman"/>
          <w:sz w:val="24"/>
          <w:szCs w:val="24"/>
        </w:rPr>
        <w:t xml:space="preserve">  NWS will </w:t>
      </w:r>
      <w:r w:rsidR="00B56370" w:rsidRPr="00B56370">
        <w:rPr>
          <w:rFonts w:cs="Times New Roman"/>
          <w:sz w:val="24"/>
          <w:szCs w:val="24"/>
        </w:rPr>
        <w:t>notify Patrick Gallagher when the NWS is operational with SafetyNET II so he can update the GISIS database/webpage. The NWS will send out official notifications and a message on SafetyNET indicating we are operating via SafetyNET II.  </w:t>
      </w:r>
    </w:p>
    <w:p w14:paraId="0965FF2C" w14:textId="2510BBEA" w:rsidR="00F8198A" w:rsidRDefault="00A61480" w:rsidP="00056CCA">
      <w:pPr>
        <w:shd w:val="clear" w:color="auto" w:fill="FFFFFF"/>
        <w:tabs>
          <w:tab w:val="left" w:pos="450"/>
          <w:tab w:val="left" w:pos="990"/>
          <w:tab w:val="left" w:pos="1440"/>
        </w:tabs>
        <w:rPr>
          <w:rFonts w:cs="Times New Roman"/>
          <w:color w:val="222222"/>
          <w:sz w:val="24"/>
          <w:szCs w:val="24"/>
        </w:rPr>
      </w:pPr>
      <w:r>
        <w:rPr>
          <w:rFonts w:cs="Times New Roman"/>
          <w:sz w:val="24"/>
          <w:szCs w:val="24"/>
        </w:rPr>
        <w:tab/>
      </w:r>
      <w:r w:rsidR="00021D05">
        <w:rPr>
          <w:rFonts w:cs="Times New Roman"/>
          <w:b/>
          <w:sz w:val="24"/>
          <w:szCs w:val="24"/>
          <w:u w:val="single"/>
        </w:rPr>
        <w:t>b</w:t>
      </w:r>
      <w:r w:rsidR="00FD7A4F">
        <w:rPr>
          <w:rFonts w:cs="Times New Roman"/>
          <w:b/>
          <w:sz w:val="24"/>
          <w:szCs w:val="24"/>
          <w:u w:val="single"/>
        </w:rPr>
        <w:t xml:space="preserve">. </w:t>
      </w:r>
      <w:r w:rsidR="009A39F2">
        <w:rPr>
          <w:rFonts w:cs="Times New Roman"/>
          <w:b/>
          <w:sz w:val="24"/>
          <w:szCs w:val="24"/>
          <w:u w:val="single"/>
        </w:rPr>
        <w:t xml:space="preserve">NOAA </w:t>
      </w:r>
      <w:r w:rsidR="00FD7A4F">
        <w:rPr>
          <w:rFonts w:cs="Times New Roman"/>
          <w:b/>
          <w:sz w:val="24"/>
          <w:szCs w:val="24"/>
          <w:u w:val="single"/>
        </w:rPr>
        <w:t>SARSAT Updat</w:t>
      </w:r>
      <w:r w:rsidR="00C94E67">
        <w:rPr>
          <w:rFonts w:cs="Times New Roman"/>
          <w:b/>
          <w:sz w:val="24"/>
          <w:szCs w:val="24"/>
          <w:u w:val="single"/>
        </w:rPr>
        <w:t>e:</w:t>
      </w:r>
      <w:r w:rsidR="008D54B7">
        <w:rPr>
          <w:rFonts w:cs="Times New Roman"/>
          <w:sz w:val="24"/>
          <w:szCs w:val="24"/>
        </w:rPr>
        <w:t xml:space="preserve"> </w:t>
      </w:r>
      <w:r w:rsidR="003A0291">
        <w:rPr>
          <w:rFonts w:cs="Times New Roman"/>
          <w:sz w:val="24"/>
          <w:szCs w:val="24"/>
        </w:rPr>
        <w:t>Al Knox provided a written report due to a conflict with the TF meeting</w:t>
      </w:r>
      <w:r w:rsidR="00F86D3B">
        <w:rPr>
          <w:rFonts w:cs="Times New Roman"/>
          <w:sz w:val="24"/>
          <w:szCs w:val="24"/>
        </w:rPr>
        <w:t>.</w:t>
      </w:r>
      <w:r w:rsidR="002C26C5">
        <w:rPr>
          <w:rFonts w:cs="Times New Roman"/>
          <w:sz w:val="24"/>
          <w:szCs w:val="24"/>
        </w:rPr>
        <w:t xml:space="preserve">  The full report</w:t>
      </w:r>
      <w:r w:rsidR="007E01A5">
        <w:rPr>
          <w:rFonts w:cs="Times New Roman"/>
          <w:sz w:val="24"/>
          <w:szCs w:val="24"/>
        </w:rPr>
        <w:t xml:space="preserve">, </w:t>
      </w:r>
      <w:r w:rsidR="009C7A1C">
        <w:rPr>
          <w:rFonts w:cs="Times New Roman"/>
          <w:sz w:val="24"/>
          <w:szCs w:val="24"/>
        </w:rPr>
        <w:t>which includes details on the space segment and ground segment,</w:t>
      </w:r>
      <w:r w:rsidR="002C26C5">
        <w:rPr>
          <w:rFonts w:cs="Times New Roman"/>
          <w:sz w:val="24"/>
          <w:szCs w:val="24"/>
        </w:rPr>
        <w:t xml:space="preserve"> has been uploaded to the TF documents.  </w:t>
      </w:r>
      <w:r w:rsidR="00F8198A">
        <w:rPr>
          <w:rFonts w:cs="Times New Roman"/>
          <w:color w:val="222222"/>
          <w:sz w:val="24"/>
          <w:szCs w:val="24"/>
        </w:rPr>
        <w:t>The calendar year 2023 save totals:</w:t>
      </w:r>
    </w:p>
    <w:p w14:paraId="409D53E1" w14:textId="77777777" w:rsidR="00F8198A" w:rsidRDefault="00F8198A" w:rsidP="00056CCA">
      <w:pPr>
        <w:shd w:val="clear" w:color="auto" w:fill="FFFFFF"/>
        <w:tabs>
          <w:tab w:val="left" w:pos="450"/>
          <w:tab w:val="left" w:pos="990"/>
          <w:tab w:val="left" w:pos="1440"/>
        </w:tabs>
        <w:rPr>
          <w:rFonts w:cs="Times New Roman"/>
          <w:color w:val="222222"/>
          <w:sz w:val="24"/>
          <w:szCs w:val="24"/>
        </w:rPr>
      </w:pPr>
      <w:r>
        <w:rPr>
          <w:rFonts w:cs="Times New Roman"/>
          <w:color w:val="222222"/>
          <w:sz w:val="24"/>
          <w:szCs w:val="24"/>
        </w:rPr>
        <w:t>349 lives saved in the U.S. during CY 2023</w:t>
      </w:r>
    </w:p>
    <w:p w14:paraId="34860A3F" w14:textId="77777777" w:rsidR="00F8198A" w:rsidRDefault="00F8198A" w:rsidP="00056CCA">
      <w:pPr>
        <w:shd w:val="clear" w:color="auto" w:fill="FFFFFF"/>
        <w:tabs>
          <w:tab w:val="left" w:pos="450"/>
          <w:tab w:val="left" w:pos="990"/>
          <w:tab w:val="left" w:pos="1440"/>
        </w:tabs>
        <w:rPr>
          <w:rFonts w:cs="Times New Roman"/>
          <w:color w:val="222222"/>
          <w:sz w:val="24"/>
          <w:szCs w:val="24"/>
        </w:rPr>
      </w:pPr>
      <w:r>
        <w:rPr>
          <w:rFonts w:cs="Times New Roman"/>
          <w:color w:val="222222"/>
          <w:sz w:val="24"/>
          <w:szCs w:val="24"/>
        </w:rPr>
        <w:t>Rescues at sea: 254 people rescued in 83 incidents.</w:t>
      </w:r>
    </w:p>
    <w:p w14:paraId="1543EDED" w14:textId="77777777" w:rsidR="00F8198A" w:rsidRDefault="00F8198A" w:rsidP="00056CCA">
      <w:pPr>
        <w:shd w:val="clear" w:color="auto" w:fill="FFFFFF"/>
        <w:tabs>
          <w:tab w:val="left" w:pos="450"/>
          <w:tab w:val="left" w:pos="990"/>
          <w:tab w:val="left" w:pos="1440"/>
        </w:tabs>
        <w:rPr>
          <w:rFonts w:cs="Times New Roman"/>
          <w:color w:val="222222"/>
          <w:sz w:val="24"/>
          <w:szCs w:val="24"/>
        </w:rPr>
      </w:pPr>
      <w:r>
        <w:rPr>
          <w:rFonts w:cs="Times New Roman"/>
          <w:color w:val="222222"/>
          <w:sz w:val="24"/>
          <w:szCs w:val="24"/>
        </w:rPr>
        <w:t>Aviation rescues: 44 people rescued in 22 incidents.</w:t>
      </w:r>
    </w:p>
    <w:p w14:paraId="6A0B6B2C" w14:textId="77777777" w:rsidR="00F8198A" w:rsidRDefault="00F8198A" w:rsidP="00056CCA">
      <w:pPr>
        <w:shd w:val="clear" w:color="auto" w:fill="FFFFFF"/>
        <w:tabs>
          <w:tab w:val="left" w:pos="450"/>
          <w:tab w:val="left" w:pos="990"/>
          <w:tab w:val="left" w:pos="1440"/>
        </w:tabs>
        <w:rPr>
          <w:rFonts w:cs="Times New Roman"/>
          <w:color w:val="222222"/>
          <w:sz w:val="24"/>
          <w:szCs w:val="24"/>
        </w:rPr>
      </w:pPr>
      <w:r>
        <w:rPr>
          <w:rFonts w:cs="Times New Roman"/>
          <w:color w:val="222222"/>
          <w:sz w:val="24"/>
          <w:szCs w:val="24"/>
        </w:rPr>
        <w:t>Terrestrial rescues: 51 people rescued in 40 incidents.</w:t>
      </w:r>
    </w:p>
    <w:p w14:paraId="531B5B2A" w14:textId="77777777" w:rsidR="00F8198A" w:rsidRDefault="00F8198A" w:rsidP="00056CCA">
      <w:pPr>
        <w:shd w:val="clear" w:color="auto" w:fill="FFFFFF"/>
        <w:tabs>
          <w:tab w:val="left" w:pos="450"/>
          <w:tab w:val="left" w:pos="990"/>
          <w:tab w:val="left" w:pos="1440"/>
        </w:tabs>
        <w:rPr>
          <w:rFonts w:cs="Times New Roman"/>
          <w:color w:val="222222"/>
          <w:sz w:val="24"/>
          <w:szCs w:val="24"/>
        </w:rPr>
      </w:pPr>
      <w:r>
        <w:rPr>
          <w:rFonts w:cs="Times New Roman"/>
          <w:color w:val="222222"/>
          <w:sz w:val="24"/>
          <w:szCs w:val="24"/>
        </w:rPr>
        <w:t>Number rescued in United States since 1982: 10,455</w:t>
      </w:r>
    </w:p>
    <w:p w14:paraId="3582C033" w14:textId="77777777" w:rsidR="009C7A1C" w:rsidRPr="009C7A1C" w:rsidRDefault="009C7A1C" w:rsidP="00056CCA">
      <w:pPr>
        <w:tabs>
          <w:tab w:val="left" w:pos="450"/>
          <w:tab w:val="left" w:pos="990"/>
          <w:tab w:val="left" w:pos="1440"/>
        </w:tabs>
        <w:rPr>
          <w:rFonts w:cs="Times New Roman"/>
          <w:sz w:val="24"/>
          <w:szCs w:val="24"/>
        </w:rPr>
      </w:pPr>
      <w:r w:rsidRPr="009C7A1C">
        <w:rPr>
          <w:rFonts w:cs="Times New Roman"/>
          <w:sz w:val="24"/>
          <w:szCs w:val="24"/>
        </w:rPr>
        <w:t>Beacon Status:</w:t>
      </w:r>
    </w:p>
    <w:p w14:paraId="7414324D" w14:textId="77777777" w:rsidR="009C7A1C" w:rsidRPr="009C7A1C" w:rsidRDefault="009C7A1C" w:rsidP="00056CCA">
      <w:pPr>
        <w:tabs>
          <w:tab w:val="left" w:pos="450"/>
          <w:tab w:val="left" w:pos="990"/>
          <w:tab w:val="left" w:pos="1440"/>
        </w:tabs>
        <w:rPr>
          <w:rFonts w:cs="Times New Roman"/>
          <w:sz w:val="24"/>
          <w:szCs w:val="24"/>
        </w:rPr>
      </w:pPr>
      <w:r w:rsidRPr="009C7A1C">
        <w:rPr>
          <w:rFonts w:cs="Times New Roman"/>
          <w:sz w:val="24"/>
          <w:szCs w:val="24"/>
        </w:rPr>
        <w:t>More than 771,149 U.S. beacons in the NOAA Registration Database as of January 4, 2024</w:t>
      </w:r>
    </w:p>
    <w:p w14:paraId="45DAA2A4" w14:textId="77777777" w:rsidR="009C7A1C" w:rsidRPr="009C7A1C" w:rsidRDefault="009C7A1C" w:rsidP="00056CCA">
      <w:pPr>
        <w:tabs>
          <w:tab w:val="left" w:pos="450"/>
          <w:tab w:val="left" w:pos="990"/>
          <w:tab w:val="left" w:pos="1440"/>
        </w:tabs>
        <w:rPr>
          <w:rFonts w:cs="Times New Roman"/>
          <w:sz w:val="24"/>
          <w:szCs w:val="24"/>
        </w:rPr>
      </w:pPr>
      <w:r w:rsidRPr="009C7A1C">
        <w:rPr>
          <w:rFonts w:cs="Times New Roman"/>
          <w:sz w:val="24"/>
          <w:szCs w:val="24"/>
        </w:rPr>
        <w:t>143,483 ELTs</w:t>
      </w:r>
    </w:p>
    <w:p w14:paraId="6F9E525B" w14:textId="0D1E619C" w:rsidR="009C7A1C" w:rsidRPr="009C7A1C" w:rsidRDefault="009C7A1C" w:rsidP="00056CCA">
      <w:pPr>
        <w:tabs>
          <w:tab w:val="left" w:pos="450"/>
          <w:tab w:val="left" w:pos="990"/>
          <w:tab w:val="left" w:pos="1440"/>
        </w:tabs>
        <w:rPr>
          <w:rFonts w:cs="Times New Roman"/>
          <w:sz w:val="24"/>
          <w:szCs w:val="24"/>
        </w:rPr>
      </w:pPr>
      <w:r w:rsidRPr="009C7A1C">
        <w:rPr>
          <w:rFonts w:cs="Times New Roman"/>
          <w:sz w:val="24"/>
          <w:szCs w:val="24"/>
        </w:rPr>
        <w:t>295,227 EPIRBs</w:t>
      </w:r>
    </w:p>
    <w:p w14:paraId="27CA52AA" w14:textId="77777777" w:rsidR="009C7A1C" w:rsidRPr="009C7A1C" w:rsidRDefault="009C7A1C" w:rsidP="00056CCA">
      <w:pPr>
        <w:tabs>
          <w:tab w:val="left" w:pos="450"/>
          <w:tab w:val="left" w:pos="990"/>
          <w:tab w:val="left" w:pos="1440"/>
        </w:tabs>
        <w:rPr>
          <w:rFonts w:cs="Times New Roman"/>
          <w:sz w:val="24"/>
          <w:szCs w:val="24"/>
        </w:rPr>
      </w:pPr>
      <w:r w:rsidRPr="009C7A1C">
        <w:rPr>
          <w:rFonts w:cs="Times New Roman"/>
          <w:sz w:val="24"/>
          <w:szCs w:val="24"/>
        </w:rPr>
        <w:t>332,174 PLBs</w:t>
      </w:r>
    </w:p>
    <w:p w14:paraId="17D202ED" w14:textId="77777777" w:rsidR="009C7A1C" w:rsidRPr="009C7A1C" w:rsidRDefault="009C7A1C" w:rsidP="00056CCA">
      <w:pPr>
        <w:tabs>
          <w:tab w:val="left" w:pos="450"/>
          <w:tab w:val="left" w:pos="990"/>
          <w:tab w:val="left" w:pos="1440"/>
        </w:tabs>
        <w:rPr>
          <w:rFonts w:cs="Times New Roman"/>
          <w:sz w:val="24"/>
          <w:szCs w:val="24"/>
        </w:rPr>
      </w:pPr>
      <w:r w:rsidRPr="009C7A1C">
        <w:rPr>
          <w:rFonts w:cs="Times New Roman"/>
          <w:sz w:val="24"/>
          <w:szCs w:val="24"/>
        </w:rPr>
        <w:t>265 SSAS</w:t>
      </w:r>
    </w:p>
    <w:p w14:paraId="6EC6F64B" w14:textId="61935F3B" w:rsidR="009C7A1C" w:rsidRPr="009C7A1C" w:rsidRDefault="009C7A1C" w:rsidP="00056CCA">
      <w:pPr>
        <w:tabs>
          <w:tab w:val="left" w:pos="450"/>
          <w:tab w:val="left" w:pos="990"/>
          <w:tab w:val="left" w:pos="1440"/>
        </w:tabs>
        <w:rPr>
          <w:rFonts w:cs="Times New Roman"/>
          <w:sz w:val="24"/>
          <w:szCs w:val="24"/>
        </w:rPr>
      </w:pPr>
      <w:r w:rsidRPr="009C7A1C">
        <w:rPr>
          <w:rFonts w:cs="Times New Roman"/>
          <w:sz w:val="24"/>
          <w:szCs w:val="24"/>
        </w:rPr>
        <w:lastRenderedPageBreak/>
        <w:t>118,986 DoD devices registered in JSETS</w:t>
      </w:r>
    </w:p>
    <w:p w14:paraId="61E37DED" w14:textId="77777777" w:rsidR="009C7A1C" w:rsidRPr="009C7A1C" w:rsidRDefault="009C7A1C" w:rsidP="00056CCA">
      <w:pPr>
        <w:tabs>
          <w:tab w:val="left" w:pos="450"/>
          <w:tab w:val="left" w:pos="990"/>
          <w:tab w:val="left" w:pos="1440"/>
        </w:tabs>
        <w:rPr>
          <w:rFonts w:cs="Times New Roman"/>
          <w:sz w:val="24"/>
          <w:szCs w:val="24"/>
        </w:rPr>
      </w:pPr>
      <w:r w:rsidRPr="009C7A1C">
        <w:rPr>
          <w:rFonts w:cs="Times New Roman"/>
          <w:sz w:val="24"/>
          <w:szCs w:val="24"/>
        </w:rPr>
        <w:t>Estimated worldwide beacon population at the end of 2022:</w:t>
      </w:r>
    </w:p>
    <w:p w14:paraId="6F62CF7A" w14:textId="77777777" w:rsidR="009C7A1C" w:rsidRPr="009C7A1C" w:rsidRDefault="009C7A1C" w:rsidP="00056CCA">
      <w:pPr>
        <w:tabs>
          <w:tab w:val="left" w:pos="450"/>
          <w:tab w:val="left" w:pos="990"/>
          <w:tab w:val="left" w:pos="1440"/>
        </w:tabs>
        <w:rPr>
          <w:rFonts w:cs="Times New Roman"/>
          <w:sz w:val="24"/>
          <w:szCs w:val="24"/>
        </w:rPr>
      </w:pPr>
      <w:r w:rsidRPr="009C7A1C">
        <w:rPr>
          <w:rFonts w:cs="Times New Roman"/>
          <w:sz w:val="24"/>
          <w:szCs w:val="24"/>
        </w:rPr>
        <w:t>2,006,000 (+2.8% annual increase)</w:t>
      </w:r>
    </w:p>
    <w:p w14:paraId="541AC301" w14:textId="06CF973B" w:rsidR="00E41B1D" w:rsidRPr="008572FC" w:rsidRDefault="00F86D3B" w:rsidP="00056CCA">
      <w:pPr>
        <w:tabs>
          <w:tab w:val="left" w:pos="450"/>
          <w:tab w:val="left" w:pos="990"/>
          <w:tab w:val="left" w:pos="1440"/>
        </w:tabs>
        <w:rPr>
          <w:rFonts w:cs="Times New Roman"/>
          <w:sz w:val="24"/>
          <w:szCs w:val="24"/>
        </w:rPr>
      </w:pPr>
      <w:r>
        <w:rPr>
          <w:rFonts w:cs="Times New Roman"/>
          <w:sz w:val="24"/>
          <w:szCs w:val="24"/>
        </w:rPr>
        <w:t xml:space="preserve"> </w:t>
      </w:r>
      <w:r w:rsidR="003F10BD">
        <w:rPr>
          <w:rFonts w:cs="Times New Roman"/>
          <w:sz w:val="24"/>
          <w:szCs w:val="24"/>
        </w:rPr>
        <w:tab/>
      </w:r>
      <w:r w:rsidR="00B761F1" w:rsidRPr="00B761F1">
        <w:rPr>
          <w:rFonts w:cs="Times New Roman"/>
          <w:b/>
          <w:bCs/>
          <w:sz w:val="24"/>
          <w:szCs w:val="24"/>
          <w:u w:val="single"/>
        </w:rPr>
        <w:t>c. Army Corps of Engineers</w:t>
      </w:r>
      <w:r w:rsidR="008572FC">
        <w:rPr>
          <w:rFonts w:cs="Times New Roman"/>
          <w:b/>
          <w:bCs/>
          <w:sz w:val="24"/>
          <w:szCs w:val="24"/>
          <w:u w:val="single"/>
        </w:rPr>
        <w:t xml:space="preserve">: </w:t>
      </w:r>
      <w:r w:rsidR="008572FC">
        <w:rPr>
          <w:rFonts w:cs="Times New Roman"/>
          <w:sz w:val="24"/>
          <w:szCs w:val="24"/>
        </w:rPr>
        <w:t>No report available</w:t>
      </w:r>
      <w:r w:rsidR="0035780A">
        <w:rPr>
          <w:rFonts w:cs="Times New Roman"/>
          <w:sz w:val="24"/>
          <w:szCs w:val="24"/>
        </w:rPr>
        <w:t>.</w:t>
      </w:r>
    </w:p>
    <w:p w14:paraId="6DEE6A19" w14:textId="5C08BEAC" w:rsidR="00A8402D" w:rsidRDefault="00021D05" w:rsidP="00056CCA">
      <w:pPr>
        <w:tabs>
          <w:tab w:val="left" w:pos="450"/>
          <w:tab w:val="left" w:pos="990"/>
          <w:tab w:val="left" w:pos="1440"/>
        </w:tabs>
        <w:rPr>
          <w:rFonts w:cs="Times New Roman"/>
          <w:sz w:val="24"/>
          <w:szCs w:val="24"/>
        </w:rPr>
      </w:pPr>
      <w:r>
        <w:rPr>
          <w:rFonts w:cs="Times New Roman"/>
          <w:sz w:val="24"/>
          <w:szCs w:val="24"/>
        </w:rPr>
        <w:tab/>
      </w:r>
      <w:r w:rsidR="00B761F1">
        <w:rPr>
          <w:rFonts w:cs="Times New Roman"/>
          <w:b/>
          <w:sz w:val="24"/>
          <w:szCs w:val="24"/>
          <w:u w:val="single"/>
        </w:rPr>
        <w:t>d</w:t>
      </w:r>
      <w:r>
        <w:rPr>
          <w:rFonts w:cs="Times New Roman"/>
          <w:b/>
          <w:sz w:val="24"/>
          <w:szCs w:val="24"/>
          <w:u w:val="single"/>
        </w:rPr>
        <w:t>. National Geospatial-Intelligence Agency (NGA):</w:t>
      </w:r>
      <w:r w:rsidRPr="00EF4089">
        <w:rPr>
          <w:rFonts w:cs="Times New Roman"/>
          <w:b/>
          <w:sz w:val="24"/>
          <w:szCs w:val="24"/>
        </w:rPr>
        <w:t xml:space="preserve"> </w:t>
      </w:r>
      <w:r w:rsidR="00C76B88">
        <w:rPr>
          <w:rFonts w:cs="Times New Roman"/>
          <w:sz w:val="24"/>
          <w:szCs w:val="24"/>
        </w:rPr>
        <w:t>No report available.</w:t>
      </w:r>
    </w:p>
    <w:p w14:paraId="5DB76EE0" w14:textId="7F83CECF" w:rsidR="007F1559" w:rsidRDefault="00FD7A4F" w:rsidP="00056CCA">
      <w:pPr>
        <w:tabs>
          <w:tab w:val="left" w:pos="450"/>
          <w:tab w:val="left" w:pos="990"/>
          <w:tab w:val="left" w:pos="1440"/>
        </w:tabs>
        <w:rPr>
          <w:rFonts w:cs="Times New Roman"/>
          <w:sz w:val="24"/>
          <w:szCs w:val="24"/>
        </w:rPr>
      </w:pPr>
      <w:r>
        <w:rPr>
          <w:rFonts w:cs="Times New Roman"/>
          <w:sz w:val="24"/>
          <w:szCs w:val="24"/>
        </w:rPr>
        <w:tab/>
      </w:r>
      <w:r w:rsidR="007370A8">
        <w:rPr>
          <w:rFonts w:cs="Times New Roman"/>
          <w:b/>
          <w:sz w:val="24"/>
          <w:szCs w:val="24"/>
          <w:u w:val="single"/>
        </w:rPr>
        <w:t>e</w:t>
      </w:r>
      <w:r>
        <w:rPr>
          <w:rFonts w:cs="Times New Roman"/>
          <w:b/>
          <w:sz w:val="24"/>
          <w:szCs w:val="24"/>
          <w:u w:val="single"/>
        </w:rPr>
        <w:t>. Canadian Maritime Issues</w:t>
      </w:r>
      <w:r w:rsidRPr="00395B93">
        <w:rPr>
          <w:rFonts w:cs="Times New Roman"/>
          <w:b/>
          <w:sz w:val="24"/>
          <w:szCs w:val="24"/>
        </w:rPr>
        <w:t>:</w:t>
      </w:r>
      <w:r w:rsidRPr="00395B93">
        <w:rPr>
          <w:rFonts w:cs="Times New Roman"/>
          <w:bCs/>
          <w:sz w:val="24"/>
          <w:szCs w:val="24"/>
        </w:rPr>
        <w:t xml:space="preserve"> </w:t>
      </w:r>
      <w:r w:rsidR="00B64C13">
        <w:rPr>
          <w:rFonts w:cs="Times New Roman"/>
          <w:sz w:val="24"/>
          <w:szCs w:val="24"/>
        </w:rPr>
        <w:t>Alexandre Lavoie</w:t>
      </w:r>
      <w:r w:rsidR="00ED1BAB">
        <w:rPr>
          <w:rFonts w:cs="Times New Roman"/>
          <w:sz w:val="24"/>
          <w:szCs w:val="24"/>
        </w:rPr>
        <w:t xml:space="preserve"> of Transport Canada </w:t>
      </w:r>
      <w:r w:rsidR="00E60FBF">
        <w:rPr>
          <w:rFonts w:cs="Times New Roman"/>
          <w:sz w:val="24"/>
          <w:szCs w:val="24"/>
        </w:rPr>
        <w:t xml:space="preserve">noted </w:t>
      </w:r>
      <w:r w:rsidR="00F564CD">
        <w:rPr>
          <w:rFonts w:cs="Times New Roman"/>
          <w:sz w:val="24"/>
          <w:szCs w:val="24"/>
        </w:rPr>
        <w:t xml:space="preserve">the </w:t>
      </w:r>
      <w:r w:rsidR="00F83D9F">
        <w:rPr>
          <w:rFonts w:cs="Times New Roman"/>
          <w:sz w:val="24"/>
          <w:szCs w:val="24"/>
        </w:rPr>
        <w:t xml:space="preserve">termination of the </w:t>
      </w:r>
      <w:r w:rsidR="00F564CD">
        <w:rPr>
          <w:rFonts w:cs="Times New Roman"/>
          <w:sz w:val="24"/>
          <w:szCs w:val="24"/>
        </w:rPr>
        <w:t xml:space="preserve">Great Lakes </w:t>
      </w:r>
      <w:r w:rsidR="002024A7">
        <w:rPr>
          <w:rFonts w:cs="Times New Roman"/>
          <w:sz w:val="24"/>
          <w:szCs w:val="24"/>
        </w:rPr>
        <w:t>A</w:t>
      </w:r>
      <w:r w:rsidR="00F83D9F">
        <w:rPr>
          <w:rFonts w:cs="Times New Roman"/>
          <w:sz w:val="24"/>
          <w:szCs w:val="24"/>
        </w:rPr>
        <w:t xml:space="preserve">greement </w:t>
      </w:r>
      <w:r w:rsidR="00F564CD">
        <w:rPr>
          <w:rFonts w:cs="Times New Roman"/>
          <w:sz w:val="24"/>
          <w:szCs w:val="24"/>
        </w:rPr>
        <w:t>regulations</w:t>
      </w:r>
      <w:r w:rsidR="008F464A">
        <w:rPr>
          <w:rFonts w:cs="Times New Roman"/>
          <w:sz w:val="24"/>
          <w:szCs w:val="24"/>
        </w:rPr>
        <w:t xml:space="preserve"> and that Canada was preparing a submission to IMO MSC 108 </w:t>
      </w:r>
      <w:r w:rsidR="007F5BC9">
        <w:rPr>
          <w:rFonts w:cs="Times New Roman"/>
          <w:sz w:val="24"/>
          <w:szCs w:val="24"/>
        </w:rPr>
        <w:t>on the subject</w:t>
      </w:r>
      <w:r w:rsidR="002320D7">
        <w:rPr>
          <w:rFonts w:cs="Times New Roman"/>
          <w:sz w:val="24"/>
          <w:szCs w:val="24"/>
        </w:rPr>
        <w:t>.</w:t>
      </w:r>
      <w:r w:rsidR="00867011">
        <w:rPr>
          <w:rFonts w:cs="Times New Roman"/>
          <w:sz w:val="24"/>
          <w:szCs w:val="24"/>
        </w:rPr>
        <w:t xml:space="preserve">  Canada phasing out Radar SART</w:t>
      </w:r>
      <w:r w:rsidR="00EF4089">
        <w:rPr>
          <w:rFonts w:cs="Times New Roman"/>
          <w:sz w:val="24"/>
          <w:szCs w:val="24"/>
        </w:rPr>
        <w:t>.</w:t>
      </w:r>
    </w:p>
    <w:p w14:paraId="637F6FEB" w14:textId="42C2CD9C" w:rsidR="00FD3252" w:rsidRDefault="007F1559" w:rsidP="00056CCA">
      <w:pPr>
        <w:tabs>
          <w:tab w:val="left" w:pos="72"/>
          <w:tab w:val="left" w:pos="450"/>
          <w:tab w:val="left" w:pos="792"/>
          <w:tab w:val="left" w:pos="990"/>
          <w:tab w:val="left" w:pos="1440"/>
          <w:tab w:val="left" w:pos="1512"/>
          <w:tab w:val="left" w:pos="2232"/>
          <w:tab w:val="left" w:pos="2952"/>
          <w:tab w:val="left" w:pos="3672"/>
          <w:tab w:val="left" w:pos="4392"/>
          <w:tab w:val="left" w:pos="5112"/>
          <w:tab w:val="left" w:pos="5832"/>
          <w:tab w:val="left" w:pos="6552"/>
          <w:tab w:val="left" w:pos="7272"/>
          <w:tab w:val="left" w:pos="7992"/>
        </w:tabs>
        <w:rPr>
          <w:rFonts w:cs="Times New Roman"/>
          <w:sz w:val="24"/>
          <w:szCs w:val="24"/>
        </w:rPr>
      </w:pPr>
      <w:r>
        <w:rPr>
          <w:rFonts w:cs="Times New Roman"/>
          <w:sz w:val="24"/>
          <w:szCs w:val="24"/>
        </w:rPr>
        <w:tab/>
      </w:r>
      <w:r>
        <w:rPr>
          <w:rFonts w:cs="Times New Roman"/>
          <w:sz w:val="24"/>
          <w:szCs w:val="24"/>
        </w:rPr>
        <w:tab/>
      </w:r>
      <w:r w:rsidR="007370A8">
        <w:rPr>
          <w:rFonts w:cs="Times New Roman"/>
          <w:b/>
          <w:sz w:val="24"/>
          <w:szCs w:val="24"/>
          <w:u w:val="single"/>
        </w:rPr>
        <w:t>f</w:t>
      </w:r>
      <w:r w:rsidR="00021D05">
        <w:rPr>
          <w:rFonts w:cs="Times New Roman"/>
          <w:b/>
          <w:sz w:val="24"/>
          <w:szCs w:val="24"/>
          <w:u w:val="single"/>
        </w:rPr>
        <w:t>. CIRM:</w:t>
      </w:r>
      <w:r w:rsidR="00021D05">
        <w:rPr>
          <w:rFonts w:cs="Times New Roman"/>
          <w:sz w:val="24"/>
          <w:szCs w:val="24"/>
        </w:rPr>
        <w:t xml:space="preserve"> </w:t>
      </w:r>
      <w:r w:rsidR="00A279C6">
        <w:rPr>
          <w:rFonts w:cs="Times New Roman"/>
          <w:sz w:val="24"/>
          <w:szCs w:val="24"/>
        </w:rPr>
        <w:t>No</w:t>
      </w:r>
      <w:r w:rsidR="005D14DF">
        <w:rPr>
          <w:rFonts w:cs="Times New Roman"/>
          <w:sz w:val="24"/>
          <w:szCs w:val="24"/>
        </w:rPr>
        <w:t xml:space="preserve"> report available</w:t>
      </w:r>
      <w:r w:rsidR="002320D7">
        <w:rPr>
          <w:rFonts w:cs="Times New Roman"/>
          <w:sz w:val="24"/>
          <w:szCs w:val="24"/>
        </w:rPr>
        <w:t>.</w:t>
      </w:r>
    </w:p>
    <w:p w14:paraId="4B87AC2E" w14:textId="77777777" w:rsidR="00AB37D8" w:rsidRDefault="00AB37D8" w:rsidP="00A20EEC">
      <w:pPr>
        <w:rPr>
          <w:b/>
          <w:sz w:val="24"/>
        </w:rPr>
      </w:pPr>
    </w:p>
    <w:p w14:paraId="29719700" w14:textId="5CC07A84" w:rsidR="008B4983" w:rsidRDefault="00BC1EF9" w:rsidP="00AB2326">
      <w:pPr>
        <w:rPr>
          <w:sz w:val="24"/>
        </w:rPr>
      </w:pPr>
      <w:r>
        <w:rPr>
          <w:b/>
          <w:sz w:val="24"/>
        </w:rPr>
        <w:t>1</w:t>
      </w:r>
      <w:r w:rsidR="00CA1B3F">
        <w:rPr>
          <w:b/>
          <w:sz w:val="24"/>
        </w:rPr>
        <w:t>4</w:t>
      </w:r>
      <w:r w:rsidR="00634F53">
        <w:rPr>
          <w:b/>
          <w:sz w:val="24"/>
        </w:rPr>
        <w:t>.</w:t>
      </w:r>
      <w:r w:rsidR="005A3C76">
        <w:rPr>
          <w:b/>
          <w:sz w:val="24"/>
        </w:rPr>
        <w:tab/>
      </w:r>
      <w:r w:rsidR="005A3C76">
        <w:rPr>
          <w:b/>
          <w:sz w:val="24"/>
          <w:u w:val="single"/>
        </w:rPr>
        <w:t>Revie</w:t>
      </w:r>
      <w:r w:rsidR="004B6040">
        <w:rPr>
          <w:b/>
          <w:sz w:val="24"/>
          <w:u w:val="single"/>
        </w:rPr>
        <w:t>w Summary Record</w:t>
      </w:r>
      <w:r w:rsidR="00285656">
        <w:rPr>
          <w:b/>
          <w:sz w:val="24"/>
          <w:u w:val="single"/>
        </w:rPr>
        <w:t xml:space="preserve"> of </w:t>
      </w:r>
      <w:r w:rsidR="00313ED2">
        <w:rPr>
          <w:b/>
          <w:sz w:val="24"/>
          <w:u w:val="single"/>
        </w:rPr>
        <w:t>14 September</w:t>
      </w:r>
      <w:r w:rsidR="00AB2326">
        <w:rPr>
          <w:b/>
          <w:sz w:val="24"/>
          <w:u w:val="single"/>
        </w:rPr>
        <w:t xml:space="preserve"> 2023</w:t>
      </w:r>
      <w:r w:rsidR="005A3C76">
        <w:rPr>
          <w:b/>
          <w:sz w:val="24"/>
          <w:u w:val="single"/>
        </w:rPr>
        <w:t xml:space="preserve"> and Continuing Work List.</w:t>
      </w:r>
      <w:r w:rsidR="004B6040">
        <w:rPr>
          <w:b/>
          <w:sz w:val="24"/>
          <w:u w:val="single"/>
        </w:rPr>
        <w:t xml:space="preserve"> </w:t>
      </w:r>
      <w:r w:rsidR="004B6040">
        <w:rPr>
          <w:sz w:val="24"/>
        </w:rPr>
        <w:t>The summary record</w:t>
      </w:r>
      <w:r w:rsidR="00FE0BC3">
        <w:rPr>
          <w:sz w:val="24"/>
        </w:rPr>
        <w:t xml:space="preserve"> of that</w:t>
      </w:r>
      <w:r w:rsidR="0042093F">
        <w:rPr>
          <w:sz w:val="24"/>
        </w:rPr>
        <w:t xml:space="preserve"> meeting</w:t>
      </w:r>
      <w:r w:rsidR="004437A0">
        <w:rPr>
          <w:sz w:val="24"/>
        </w:rPr>
        <w:t xml:space="preserve"> is</w:t>
      </w:r>
      <w:r w:rsidR="004B6040">
        <w:rPr>
          <w:sz w:val="24"/>
        </w:rPr>
        <w:t xml:space="preserve"> posted </w:t>
      </w:r>
      <w:r w:rsidR="00711349">
        <w:rPr>
          <w:sz w:val="24"/>
        </w:rPr>
        <w:t>on the Task Force website and only minor corrections have been made</w:t>
      </w:r>
      <w:r w:rsidR="004B6040">
        <w:rPr>
          <w:sz w:val="24"/>
        </w:rPr>
        <w:t>. The Continuing Work Program is appended to each agenda and updated as needed.</w:t>
      </w:r>
      <w:r w:rsidR="00FF7108">
        <w:rPr>
          <w:sz w:val="24"/>
        </w:rPr>
        <w:t xml:space="preserve"> </w:t>
      </w:r>
      <w:r w:rsidR="00E12238">
        <w:rPr>
          <w:sz w:val="24"/>
        </w:rPr>
        <w:t xml:space="preserve"> </w:t>
      </w:r>
    </w:p>
    <w:p w14:paraId="17FB6672" w14:textId="77777777" w:rsidR="008768D0" w:rsidRPr="00B55B63" w:rsidRDefault="008768D0" w:rsidP="00AB2326">
      <w:pPr>
        <w:rPr>
          <w:sz w:val="24"/>
        </w:rPr>
      </w:pPr>
    </w:p>
    <w:p w14:paraId="05BAB5E4" w14:textId="1C1629D6" w:rsidR="00727C4B" w:rsidRDefault="00BC1EF9" w:rsidP="004879DA">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r>
        <w:rPr>
          <w:b/>
          <w:sz w:val="24"/>
        </w:rPr>
        <w:t>1</w:t>
      </w:r>
      <w:r w:rsidR="00CA1B3F">
        <w:rPr>
          <w:b/>
          <w:sz w:val="24"/>
        </w:rPr>
        <w:t>5</w:t>
      </w:r>
      <w:r w:rsidR="00270C5F">
        <w:rPr>
          <w:b/>
          <w:sz w:val="24"/>
        </w:rPr>
        <w:t>.</w:t>
      </w:r>
      <w:r w:rsidR="00AA2CA2">
        <w:rPr>
          <w:sz w:val="24"/>
        </w:rPr>
        <w:tab/>
      </w:r>
      <w:r w:rsidR="00AA2CA2">
        <w:rPr>
          <w:b/>
          <w:sz w:val="24"/>
          <w:u w:val="single"/>
        </w:rPr>
        <w:t>Next Meeting of the GMDSS Task Force:</w:t>
      </w:r>
      <w:r w:rsidR="00AA2CA2">
        <w:rPr>
          <w:b/>
          <w:sz w:val="24"/>
        </w:rPr>
        <w:t xml:space="preserve"> </w:t>
      </w:r>
      <w:r w:rsidR="001418B2">
        <w:rPr>
          <w:sz w:val="24"/>
        </w:rPr>
        <w:t xml:space="preserve">The Task Force tentatively </w:t>
      </w:r>
      <w:r w:rsidR="00345EB2">
        <w:rPr>
          <w:sz w:val="24"/>
        </w:rPr>
        <w:t>planned</w:t>
      </w:r>
      <w:r w:rsidR="00AE30B4">
        <w:rPr>
          <w:sz w:val="24"/>
        </w:rPr>
        <w:t xml:space="preserve"> an in-person meeting to be held in conjunction with the RTCM Annual Assembly and the Digital@Se</w:t>
      </w:r>
      <w:r w:rsidR="004F395F">
        <w:rPr>
          <w:sz w:val="24"/>
        </w:rPr>
        <w:t xml:space="preserve">a </w:t>
      </w:r>
      <w:r w:rsidR="00AB387B">
        <w:rPr>
          <w:sz w:val="24"/>
        </w:rPr>
        <w:t xml:space="preserve">North America </w:t>
      </w:r>
      <w:r w:rsidR="009C6EBB">
        <w:rPr>
          <w:sz w:val="24"/>
        </w:rPr>
        <w:t xml:space="preserve">conference </w:t>
      </w:r>
      <w:r w:rsidR="00612726">
        <w:rPr>
          <w:sz w:val="24"/>
        </w:rPr>
        <w:t xml:space="preserve">in Atlantic Beach, Florida during the week of </w:t>
      </w:r>
      <w:r w:rsidR="002369B5">
        <w:rPr>
          <w:sz w:val="24"/>
        </w:rPr>
        <w:t>6-10 May 2024</w:t>
      </w:r>
      <w:r w:rsidR="005241CB">
        <w:rPr>
          <w:sz w:val="24"/>
        </w:rPr>
        <w:t>.  T</w:t>
      </w:r>
      <w:r w:rsidR="00E418C5">
        <w:rPr>
          <w:sz w:val="24"/>
        </w:rPr>
        <w:t>he draft agenda for the next meeting will include the date and details and RTCM will post the details in the What’s New section of www.rtcm.org once they are known.</w:t>
      </w:r>
    </w:p>
    <w:p w14:paraId="66E0ABF7" w14:textId="77777777" w:rsidR="004879DA" w:rsidRDefault="004879DA" w:rsidP="004879DA">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rPr>
      </w:pPr>
    </w:p>
    <w:p w14:paraId="13E37075" w14:textId="1A28F854" w:rsidR="00AB387B" w:rsidRDefault="00AB387B">
      <w:pPr>
        <w:overflowPunct/>
        <w:autoSpaceDE/>
        <w:autoSpaceDN/>
        <w:adjustRightInd/>
        <w:textAlignment w:val="auto"/>
        <w:rPr>
          <w:rFonts w:cs="Times New Roman"/>
          <w:sz w:val="24"/>
          <w:szCs w:val="24"/>
        </w:rPr>
      </w:pPr>
      <w:r>
        <w:rPr>
          <w:rFonts w:cs="Times New Roman"/>
          <w:sz w:val="24"/>
          <w:szCs w:val="24"/>
        </w:rPr>
        <w:br w:type="page"/>
      </w:r>
    </w:p>
    <w:p w14:paraId="30CB637E" w14:textId="77777777" w:rsidR="00F512FB" w:rsidRPr="004879DA" w:rsidRDefault="00F512FB" w:rsidP="004879DA">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rFonts w:cs="Times New Roman"/>
          <w:sz w:val="24"/>
          <w:szCs w:val="24"/>
        </w:rPr>
      </w:pPr>
    </w:p>
    <w:p w14:paraId="1F7C1EA4" w14:textId="77777777" w:rsidR="00F0654A" w:rsidRPr="00422AA8" w:rsidRDefault="000715B8" w:rsidP="00422AA8">
      <w:pPr>
        <w:pStyle w:val="Heading1"/>
        <w:rPr>
          <w:b w:val="0"/>
          <w:bCs w:val="0"/>
        </w:rPr>
      </w:pPr>
      <w:r>
        <w:t>GMDSS TASK FORCE CONTINUING WORK LIST</w:t>
      </w:r>
      <w:r w:rsidR="00711349">
        <w:t xml:space="preserve"> </w:t>
      </w:r>
    </w:p>
    <w:p w14:paraId="77B03A63" w14:textId="576997DE" w:rsidR="00F0654A" w:rsidRPr="00280CFB" w:rsidRDefault="00CA6BB2" w:rsidP="00280CFB">
      <w:pPr>
        <w:jc w:val="right"/>
        <w:rPr>
          <w:rFonts w:cs="Times New Roman"/>
          <w:sz w:val="24"/>
          <w:szCs w:val="24"/>
        </w:rPr>
      </w:pPr>
      <w:r>
        <w:rPr>
          <w:rFonts w:cs="Times New Roman"/>
          <w:sz w:val="24"/>
          <w:szCs w:val="24"/>
        </w:rPr>
        <w:t>18</w:t>
      </w:r>
      <w:r w:rsidR="00291E3A">
        <w:rPr>
          <w:rFonts w:cs="Times New Roman"/>
          <w:sz w:val="24"/>
          <w:szCs w:val="24"/>
        </w:rPr>
        <w:t xml:space="preserve"> </w:t>
      </w:r>
      <w:r>
        <w:rPr>
          <w:rFonts w:cs="Times New Roman"/>
          <w:sz w:val="24"/>
          <w:szCs w:val="24"/>
        </w:rPr>
        <w:t>January</w:t>
      </w:r>
      <w:r w:rsidR="00291E3A">
        <w:rPr>
          <w:rFonts w:cs="Times New Roman"/>
          <w:sz w:val="24"/>
          <w:szCs w:val="24"/>
        </w:rPr>
        <w:t xml:space="preserve"> 202</w:t>
      </w:r>
      <w:r>
        <w:rPr>
          <w:rFonts w:cs="Times New Roman"/>
          <w:sz w:val="24"/>
          <w:szCs w:val="24"/>
        </w:rPr>
        <w:t>4</w:t>
      </w:r>
    </w:p>
    <w:p w14:paraId="3EBCECBD" w14:textId="77777777" w:rsidR="00F0654A" w:rsidRPr="00B14EF8" w:rsidRDefault="00F0654A" w:rsidP="00F0654A">
      <w:pPr>
        <w:pStyle w:val="Heading1"/>
        <w:jc w:val="left"/>
        <w:rPr>
          <w:b w:val="0"/>
        </w:rPr>
      </w:pPr>
      <w:r w:rsidRPr="00B14EF8">
        <w:rPr>
          <w:b w:val="0"/>
        </w:rPr>
        <w:t>1. Monitor FCC continuing action to update GMDSS Rules (TF)</w:t>
      </w:r>
      <w:r w:rsidRPr="00B14EF8">
        <w:rPr>
          <w:b w:val="0"/>
        </w:rPr>
        <w:tab/>
      </w:r>
      <w:r w:rsidRPr="00B14EF8">
        <w:rPr>
          <w:b w:val="0"/>
        </w:rPr>
        <w:tab/>
      </w:r>
      <w:r w:rsidRPr="00B14EF8">
        <w:rPr>
          <w:b w:val="0"/>
        </w:rPr>
        <w:tab/>
      </w:r>
    </w:p>
    <w:p w14:paraId="70D2E367" w14:textId="77777777" w:rsidR="00F0654A" w:rsidRPr="00B14EF8" w:rsidRDefault="00F0654A" w:rsidP="00F0654A">
      <w:pPr>
        <w:rPr>
          <w:sz w:val="24"/>
        </w:rPr>
      </w:pPr>
      <w:r w:rsidRPr="00B14EF8">
        <w:rPr>
          <w:sz w:val="24"/>
        </w:rPr>
        <w:t>2. Recommend actions to reduce false alerts in GMDSS systems (TF)</w:t>
      </w:r>
    </w:p>
    <w:p w14:paraId="656AD0F7" w14:textId="77777777" w:rsidR="00F0654A" w:rsidRPr="00B14EF8" w:rsidRDefault="00F0654A" w:rsidP="00F0654A">
      <w:pPr>
        <w:rPr>
          <w:sz w:val="24"/>
        </w:rPr>
      </w:pPr>
      <w:r w:rsidRPr="00B14EF8">
        <w:rPr>
          <w:sz w:val="24"/>
        </w:rPr>
        <w:t>3. Monitor Coast Guard Port State GMDSS inspection program (TF)</w:t>
      </w:r>
    </w:p>
    <w:p w14:paraId="4DDF78F5" w14:textId="77777777" w:rsidR="00F0654A" w:rsidRPr="00B14EF8" w:rsidRDefault="00F0654A" w:rsidP="00F0654A">
      <w:pPr>
        <w:rPr>
          <w:sz w:val="24"/>
        </w:rPr>
      </w:pPr>
      <w:r w:rsidRPr="00B14EF8">
        <w:rPr>
          <w:sz w:val="24"/>
        </w:rPr>
        <w:t xml:space="preserve">4. Monitor programs </w:t>
      </w:r>
      <w:r>
        <w:rPr>
          <w:sz w:val="24"/>
        </w:rPr>
        <w:t xml:space="preserve">that broadcast </w:t>
      </w:r>
      <w:r w:rsidRPr="00B14EF8">
        <w:rPr>
          <w:sz w:val="24"/>
        </w:rPr>
        <w:t xml:space="preserve">MSI </w:t>
      </w:r>
      <w:r>
        <w:rPr>
          <w:sz w:val="24"/>
        </w:rPr>
        <w:t xml:space="preserve">for </w:t>
      </w:r>
      <w:r w:rsidRPr="00B14EF8">
        <w:rPr>
          <w:sz w:val="24"/>
        </w:rPr>
        <w:t xml:space="preserve">GMDSS Standards </w:t>
      </w:r>
      <w:r>
        <w:rPr>
          <w:sz w:val="24"/>
        </w:rPr>
        <w:t xml:space="preserve">conformance </w:t>
      </w:r>
      <w:r w:rsidRPr="00B14EF8">
        <w:rPr>
          <w:sz w:val="24"/>
        </w:rPr>
        <w:t>(TF)</w:t>
      </w:r>
    </w:p>
    <w:p w14:paraId="1130380E" w14:textId="77777777" w:rsidR="00F0654A" w:rsidRPr="00B14EF8" w:rsidRDefault="00F0654A" w:rsidP="00F0654A">
      <w:pPr>
        <w:rPr>
          <w:sz w:val="24"/>
        </w:rPr>
      </w:pPr>
      <w:r w:rsidRPr="00B14EF8">
        <w:rPr>
          <w:sz w:val="24"/>
        </w:rPr>
        <w:t xml:space="preserve">5. Review GMDSS Internet Web Sites and update Task Force portion of </w:t>
      </w:r>
      <w:r>
        <w:rPr>
          <w:sz w:val="24"/>
        </w:rPr>
        <w:t xml:space="preserve">NAVCEN </w:t>
      </w:r>
      <w:r w:rsidRPr="00B14EF8">
        <w:rPr>
          <w:sz w:val="24"/>
        </w:rPr>
        <w:t>site (TF)</w:t>
      </w:r>
    </w:p>
    <w:p w14:paraId="01E33DE4" w14:textId="77777777" w:rsidR="00F0654A" w:rsidRPr="00B14EF8" w:rsidRDefault="00F0654A" w:rsidP="00F0654A">
      <w:pPr>
        <w:rPr>
          <w:sz w:val="24"/>
        </w:rPr>
      </w:pPr>
      <w:r w:rsidRPr="00B14EF8">
        <w:rPr>
          <w:sz w:val="24"/>
        </w:rPr>
        <w:t xml:space="preserve">6. Support SOLAS Working </w:t>
      </w:r>
      <w:r>
        <w:rPr>
          <w:sz w:val="24"/>
        </w:rPr>
        <w:t>Group planning for IMO NCSR and Joint Experts</w:t>
      </w:r>
      <w:r w:rsidRPr="00B14EF8">
        <w:rPr>
          <w:sz w:val="24"/>
        </w:rPr>
        <w:t xml:space="preserve"> meetings (TF)</w:t>
      </w:r>
    </w:p>
    <w:p w14:paraId="05CA0E47" w14:textId="77777777" w:rsidR="00F0654A" w:rsidRPr="00B14EF8" w:rsidRDefault="00E12238" w:rsidP="00F0654A">
      <w:pPr>
        <w:rPr>
          <w:sz w:val="24"/>
        </w:rPr>
      </w:pPr>
      <w:r>
        <w:rPr>
          <w:sz w:val="24"/>
        </w:rPr>
        <w:t>7</w:t>
      </w:r>
      <w:r w:rsidR="00F0654A" w:rsidRPr="00B14EF8">
        <w:rPr>
          <w:sz w:val="24"/>
        </w:rPr>
        <w:t xml:space="preserve">. Advocate voluntary carriage of VHF and EPIRB/PLBs by all vessels offshore (TF) </w:t>
      </w:r>
    </w:p>
    <w:p w14:paraId="339260FC" w14:textId="77777777" w:rsidR="00F0654A" w:rsidRPr="00B14EF8" w:rsidRDefault="00E12238" w:rsidP="00F0654A">
      <w:pPr>
        <w:rPr>
          <w:sz w:val="24"/>
        </w:rPr>
      </w:pPr>
      <w:r>
        <w:rPr>
          <w:sz w:val="24"/>
        </w:rPr>
        <w:t>8</w:t>
      </w:r>
      <w:r w:rsidR="00F0654A" w:rsidRPr="00B14EF8">
        <w:rPr>
          <w:sz w:val="24"/>
        </w:rPr>
        <w:t xml:space="preserve">. </w:t>
      </w:r>
      <w:r w:rsidR="00F0654A">
        <w:rPr>
          <w:sz w:val="24"/>
        </w:rPr>
        <w:t>Monitor</w:t>
      </w:r>
      <w:r w:rsidR="00F0654A" w:rsidRPr="00B14EF8">
        <w:rPr>
          <w:sz w:val="24"/>
        </w:rPr>
        <w:t xml:space="preserve"> FCC policy and practice on </w:t>
      </w:r>
      <w:r w:rsidR="00F0654A" w:rsidRPr="00A3603A">
        <w:rPr>
          <w:sz w:val="24"/>
        </w:rPr>
        <w:t>MMSI</w:t>
      </w:r>
      <w:r w:rsidR="00F0654A" w:rsidRPr="00B14EF8">
        <w:rPr>
          <w:sz w:val="24"/>
        </w:rPr>
        <w:t xml:space="preserve"> assignments (TF)</w:t>
      </w:r>
    </w:p>
    <w:p w14:paraId="119F6DF2" w14:textId="77777777" w:rsidR="00F0654A" w:rsidRPr="00B14EF8" w:rsidRDefault="00E12238" w:rsidP="00F0654A">
      <w:pPr>
        <w:rPr>
          <w:sz w:val="24"/>
        </w:rPr>
      </w:pPr>
      <w:r>
        <w:rPr>
          <w:sz w:val="24"/>
        </w:rPr>
        <w:t>9</w:t>
      </w:r>
      <w:r w:rsidR="00F0654A" w:rsidRPr="00B14EF8">
        <w:rPr>
          <w:sz w:val="24"/>
        </w:rPr>
        <w:t xml:space="preserve">. Monitor non-GMDSS systems: AIS, LRIT, SSAS, </w:t>
      </w:r>
      <w:r w:rsidR="00F0654A">
        <w:rPr>
          <w:sz w:val="24"/>
        </w:rPr>
        <w:t>VDES</w:t>
      </w:r>
      <w:r w:rsidR="00F0654A" w:rsidRPr="00B14EF8">
        <w:rPr>
          <w:sz w:val="24"/>
        </w:rPr>
        <w:t>, VMS, &amp; E-Navigation (TF)</w:t>
      </w:r>
    </w:p>
    <w:p w14:paraId="2C498F4E" w14:textId="77777777" w:rsidR="00F0654A" w:rsidRPr="00B14EF8" w:rsidRDefault="00F0654A" w:rsidP="00F0654A">
      <w:pPr>
        <w:rPr>
          <w:sz w:val="24"/>
        </w:rPr>
      </w:pPr>
      <w:r w:rsidRPr="00B14EF8">
        <w:rPr>
          <w:sz w:val="24"/>
        </w:rPr>
        <w:t>1</w:t>
      </w:r>
      <w:r w:rsidR="00B55B63">
        <w:rPr>
          <w:sz w:val="24"/>
        </w:rPr>
        <w:t>0</w:t>
      </w:r>
      <w:r w:rsidRPr="00B14EF8">
        <w:rPr>
          <w:sz w:val="24"/>
        </w:rPr>
        <w:t xml:space="preserve">. Recommend means to </w:t>
      </w:r>
      <w:r>
        <w:rPr>
          <w:sz w:val="24"/>
        </w:rPr>
        <w:t>improve</w:t>
      </w:r>
      <w:r w:rsidRPr="00B14EF8">
        <w:rPr>
          <w:sz w:val="24"/>
        </w:rPr>
        <w:t xml:space="preserve"> Distress Alerts by Cell Phone &amp; Internet (TF)</w:t>
      </w:r>
    </w:p>
    <w:p w14:paraId="1D0B6FE1" w14:textId="77777777" w:rsidR="00F0654A" w:rsidRPr="00B14EF8" w:rsidRDefault="00F0654A" w:rsidP="00F0654A">
      <w:pPr>
        <w:rPr>
          <w:sz w:val="24"/>
        </w:rPr>
      </w:pPr>
      <w:r w:rsidRPr="00B14EF8">
        <w:rPr>
          <w:sz w:val="24"/>
        </w:rPr>
        <w:t>1</w:t>
      </w:r>
      <w:r w:rsidR="00B55B63">
        <w:rPr>
          <w:sz w:val="24"/>
        </w:rPr>
        <w:t>1</w:t>
      </w:r>
      <w:r w:rsidRPr="00B14EF8">
        <w:rPr>
          <w:sz w:val="24"/>
        </w:rPr>
        <w:t>. Advocate mandatory Distress Beacons on R/V more than 3 miles offshore (TF)</w:t>
      </w:r>
    </w:p>
    <w:p w14:paraId="5ACFBFF9" w14:textId="77777777" w:rsidR="00F0654A" w:rsidRPr="00B14EF8" w:rsidRDefault="00F0654A" w:rsidP="00F0654A">
      <w:pPr>
        <w:rPr>
          <w:sz w:val="24"/>
        </w:rPr>
      </w:pPr>
      <w:r w:rsidRPr="00B14EF8">
        <w:rPr>
          <w:sz w:val="24"/>
        </w:rPr>
        <w:t>1</w:t>
      </w:r>
      <w:r w:rsidR="00B55B63">
        <w:rPr>
          <w:sz w:val="24"/>
        </w:rPr>
        <w:t>2</w:t>
      </w:r>
      <w:r w:rsidRPr="00B14EF8">
        <w:rPr>
          <w:sz w:val="24"/>
        </w:rPr>
        <w:t>. Advocate use of the Alaska AIS Monitor Network for VHF Distress Guard (TF)</w:t>
      </w:r>
    </w:p>
    <w:p w14:paraId="6F04A29C" w14:textId="77777777" w:rsidR="00F0654A" w:rsidRDefault="00F0654A" w:rsidP="00F0654A">
      <w:pPr>
        <w:rPr>
          <w:sz w:val="24"/>
        </w:rPr>
      </w:pPr>
      <w:r w:rsidRPr="00DB2534">
        <w:rPr>
          <w:sz w:val="24"/>
        </w:rPr>
        <w:t>1</w:t>
      </w:r>
      <w:r w:rsidR="00B55B63">
        <w:rPr>
          <w:sz w:val="24"/>
        </w:rPr>
        <w:t>3</w:t>
      </w:r>
      <w:r w:rsidRPr="00DB2534">
        <w:rPr>
          <w:sz w:val="24"/>
        </w:rPr>
        <w:t>. Monitor Developm</w:t>
      </w:r>
      <w:r w:rsidR="00CA2016">
        <w:rPr>
          <w:sz w:val="24"/>
        </w:rPr>
        <w:t>ents in Cybersecurity and educate</w:t>
      </w:r>
      <w:r w:rsidRPr="00DB2534">
        <w:rPr>
          <w:sz w:val="24"/>
        </w:rPr>
        <w:t xml:space="preserve"> membership (TF)</w:t>
      </w:r>
    </w:p>
    <w:p w14:paraId="1FDF3974" w14:textId="77777777" w:rsidR="00E12238" w:rsidRPr="00DB2534" w:rsidRDefault="00B55B63" w:rsidP="00E12238">
      <w:pPr>
        <w:rPr>
          <w:sz w:val="24"/>
        </w:rPr>
      </w:pPr>
      <w:r>
        <w:rPr>
          <w:sz w:val="24"/>
        </w:rPr>
        <w:t>14</w:t>
      </w:r>
      <w:r w:rsidR="00E12238">
        <w:rPr>
          <w:sz w:val="24"/>
        </w:rPr>
        <w:t>. Advocate Earliest Fitting of AIS on Coast Guard Helicopters (TF)</w:t>
      </w:r>
    </w:p>
    <w:p w14:paraId="51ABD781" w14:textId="77777777" w:rsidR="00F0654A" w:rsidRPr="009766E7" w:rsidRDefault="00B55B63" w:rsidP="00F0654A">
      <w:pPr>
        <w:rPr>
          <w:sz w:val="24"/>
        </w:rPr>
      </w:pPr>
      <w:r>
        <w:rPr>
          <w:sz w:val="24"/>
        </w:rPr>
        <w:t>15</w:t>
      </w:r>
      <w:r w:rsidR="00E12238">
        <w:rPr>
          <w:sz w:val="24"/>
        </w:rPr>
        <w:t xml:space="preserve">. </w:t>
      </w:r>
      <w:r w:rsidR="00F0654A" w:rsidRPr="009766E7">
        <w:rPr>
          <w:sz w:val="24"/>
        </w:rPr>
        <w:t>Review GMDSS concepts and make modernization recommendations (MOD)</w:t>
      </w:r>
    </w:p>
    <w:p w14:paraId="48774AD3" w14:textId="77777777" w:rsidR="00F0654A" w:rsidRDefault="00B55B63" w:rsidP="00F0654A">
      <w:pPr>
        <w:rPr>
          <w:sz w:val="24"/>
        </w:rPr>
      </w:pPr>
      <w:r>
        <w:rPr>
          <w:sz w:val="24"/>
        </w:rPr>
        <w:t>16</w:t>
      </w:r>
      <w:r w:rsidR="00F0654A">
        <w:rPr>
          <w:sz w:val="24"/>
        </w:rPr>
        <w:t xml:space="preserve">. </w:t>
      </w:r>
      <w:r w:rsidR="00F0654A" w:rsidRPr="005B0656">
        <w:rPr>
          <w:sz w:val="24"/>
        </w:rPr>
        <w:t xml:space="preserve">Monitor automatic response </w:t>
      </w:r>
      <w:r>
        <w:rPr>
          <w:sz w:val="24"/>
        </w:rPr>
        <w:t>to test calls to</w:t>
      </w:r>
      <w:r w:rsidR="00F0654A" w:rsidRPr="005B0656">
        <w:rPr>
          <w:sz w:val="24"/>
        </w:rPr>
        <w:t xml:space="preserve"> U</w:t>
      </w:r>
      <w:r w:rsidR="00891DF7">
        <w:rPr>
          <w:sz w:val="24"/>
        </w:rPr>
        <w:t>SCG HF Commstas</w:t>
      </w:r>
      <w:r w:rsidR="00F0654A" w:rsidRPr="005B0656" w:rsidDel="005B0656">
        <w:rPr>
          <w:sz w:val="24"/>
        </w:rPr>
        <w:t xml:space="preserve"> </w:t>
      </w:r>
      <w:r w:rsidR="00F0654A">
        <w:rPr>
          <w:sz w:val="24"/>
        </w:rPr>
        <w:t>(CV)</w:t>
      </w:r>
    </w:p>
    <w:p w14:paraId="237E6E20" w14:textId="77777777" w:rsidR="00F0654A" w:rsidRDefault="00B55B63" w:rsidP="00F0654A">
      <w:pPr>
        <w:rPr>
          <w:sz w:val="24"/>
        </w:rPr>
      </w:pPr>
      <w:r>
        <w:rPr>
          <w:sz w:val="24"/>
        </w:rPr>
        <w:t>17</w:t>
      </w:r>
      <w:r w:rsidR="00F0654A">
        <w:rPr>
          <w:sz w:val="24"/>
        </w:rPr>
        <w:t>. Recommend Safety Radio and VMS Requirements for Small Fishing Vessels (CV)</w:t>
      </w:r>
    </w:p>
    <w:p w14:paraId="44538390" w14:textId="77777777" w:rsidR="00F0654A" w:rsidRPr="001B3C30" w:rsidRDefault="00B55B63" w:rsidP="00F0654A">
      <w:pPr>
        <w:rPr>
          <w:sz w:val="24"/>
        </w:rPr>
      </w:pPr>
      <w:r>
        <w:rPr>
          <w:sz w:val="24"/>
        </w:rPr>
        <w:t>18</w:t>
      </w:r>
      <w:r w:rsidR="00F0654A" w:rsidRPr="001B3C30">
        <w:rPr>
          <w:sz w:val="24"/>
        </w:rPr>
        <w:t>. Recommend Safety Radio &amp; Navigation Requirements for Towing Vessels (CV)</w:t>
      </w:r>
    </w:p>
    <w:p w14:paraId="52EAFF28" w14:textId="77777777" w:rsidR="00F0654A" w:rsidRPr="009766E7" w:rsidRDefault="00B55B63" w:rsidP="00F0654A">
      <w:pPr>
        <w:rPr>
          <w:sz w:val="24"/>
        </w:rPr>
      </w:pPr>
      <w:r>
        <w:rPr>
          <w:sz w:val="24"/>
        </w:rPr>
        <w:t>19</w:t>
      </w:r>
      <w:r w:rsidR="00F0654A" w:rsidRPr="009766E7">
        <w:rPr>
          <w:sz w:val="24"/>
        </w:rPr>
        <w:t>.</w:t>
      </w:r>
      <w:r w:rsidR="00D041FB">
        <w:rPr>
          <w:sz w:val="24"/>
        </w:rPr>
        <w:t xml:space="preserve"> Recommend Safety Radio &amp; Navigation</w:t>
      </w:r>
      <w:r w:rsidR="00F0654A" w:rsidRPr="009766E7">
        <w:rPr>
          <w:sz w:val="24"/>
        </w:rPr>
        <w:t xml:space="preserve"> Outfit for Small Passenger Vessels (CV)</w:t>
      </w:r>
    </w:p>
    <w:p w14:paraId="1C4B8530" w14:textId="77777777" w:rsidR="00F0654A" w:rsidRDefault="00B55B63" w:rsidP="00F0654A">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szCs w:val="24"/>
        </w:rPr>
      </w:pPr>
      <w:r>
        <w:rPr>
          <w:sz w:val="24"/>
          <w:szCs w:val="24"/>
        </w:rPr>
        <w:t>20</w:t>
      </w:r>
      <w:r w:rsidR="00F0654A">
        <w:rPr>
          <w:sz w:val="24"/>
          <w:szCs w:val="24"/>
        </w:rPr>
        <w:t>. Advocate better FCC &amp; USCG management of annual GMDSS inspections (CV)</w:t>
      </w:r>
    </w:p>
    <w:p w14:paraId="18414C3F" w14:textId="77777777" w:rsidR="00F0654A" w:rsidRPr="009766E7" w:rsidRDefault="00B55B63" w:rsidP="00F0654A">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rPr>
          <w:sz w:val="24"/>
          <w:szCs w:val="24"/>
        </w:rPr>
      </w:pPr>
      <w:r>
        <w:rPr>
          <w:sz w:val="24"/>
          <w:szCs w:val="24"/>
        </w:rPr>
        <w:t>21</w:t>
      </w:r>
      <w:r w:rsidR="00F0654A">
        <w:rPr>
          <w:sz w:val="24"/>
          <w:szCs w:val="24"/>
        </w:rPr>
        <w:t>. Maintain Inspection Guidelines and Check Lists for selected vessel types (CV)</w:t>
      </w:r>
    </w:p>
    <w:p w14:paraId="1C16BD25" w14:textId="77777777" w:rsidR="00F0654A" w:rsidRDefault="00B55B63" w:rsidP="00F0654A">
      <w:pPr>
        <w:rPr>
          <w:sz w:val="24"/>
        </w:rPr>
      </w:pPr>
      <w:r>
        <w:rPr>
          <w:sz w:val="24"/>
        </w:rPr>
        <w:t>22</w:t>
      </w:r>
      <w:r w:rsidR="00F0654A">
        <w:rPr>
          <w:sz w:val="24"/>
        </w:rPr>
        <w:t>. Advocate voluntary training programs for users of GMDSS systems (RV)</w:t>
      </w:r>
    </w:p>
    <w:p w14:paraId="2F62E705" w14:textId="77777777" w:rsidR="00F0654A" w:rsidRDefault="00B55B63" w:rsidP="00F0654A">
      <w:pPr>
        <w:rPr>
          <w:sz w:val="24"/>
        </w:rPr>
      </w:pPr>
      <w:r>
        <w:rPr>
          <w:sz w:val="24"/>
        </w:rPr>
        <w:t>23</w:t>
      </w:r>
      <w:r w:rsidR="00F0654A">
        <w:rPr>
          <w:sz w:val="24"/>
        </w:rPr>
        <w:t>. Encourage GMDSS handbooks and Internet and video training aids (RV)</w:t>
      </w:r>
    </w:p>
    <w:p w14:paraId="00457599" w14:textId="77777777" w:rsidR="00F0654A" w:rsidRPr="009766E7" w:rsidRDefault="00B55B63" w:rsidP="00F0654A">
      <w:pPr>
        <w:rPr>
          <w:sz w:val="24"/>
        </w:rPr>
      </w:pPr>
      <w:r>
        <w:rPr>
          <w:sz w:val="24"/>
        </w:rPr>
        <w:t>24</w:t>
      </w:r>
      <w:r w:rsidR="00F0654A" w:rsidRPr="009766E7">
        <w:rPr>
          <w:sz w:val="24"/>
        </w:rPr>
        <w:t xml:space="preserve">. Encourage users of VHF-DSC to Register </w:t>
      </w:r>
      <w:r w:rsidR="00F0654A" w:rsidRPr="00A3603A">
        <w:rPr>
          <w:sz w:val="24"/>
        </w:rPr>
        <w:t>for MMSI</w:t>
      </w:r>
      <w:r w:rsidR="00F0654A" w:rsidRPr="009766E7">
        <w:rPr>
          <w:sz w:val="24"/>
        </w:rPr>
        <w:t xml:space="preserve"> and connect GPS (RV) </w:t>
      </w:r>
    </w:p>
    <w:p w14:paraId="03BD2CB4" w14:textId="77777777" w:rsidR="00F0654A" w:rsidRPr="00F44F2A" w:rsidRDefault="00B55B63" w:rsidP="00F0654A">
      <w:pPr>
        <w:rPr>
          <w:sz w:val="24"/>
        </w:rPr>
      </w:pPr>
      <w:r>
        <w:rPr>
          <w:sz w:val="24"/>
        </w:rPr>
        <w:t>25</w:t>
      </w:r>
      <w:r w:rsidR="00F0654A">
        <w:rPr>
          <w:sz w:val="24"/>
        </w:rPr>
        <w:t>. Encourage Mfgrs. to upgr</w:t>
      </w:r>
      <w:r w:rsidR="00605201">
        <w:rPr>
          <w:sz w:val="24"/>
        </w:rPr>
        <w:t>ade readability of GMDSS</w:t>
      </w:r>
      <w:r w:rsidR="00F0654A">
        <w:rPr>
          <w:sz w:val="24"/>
        </w:rPr>
        <w:t xml:space="preserve"> items in equipment manuals (SA)</w:t>
      </w:r>
    </w:p>
    <w:p w14:paraId="0B6898C3" w14:textId="77777777" w:rsidR="00F0654A" w:rsidRPr="009766E7" w:rsidRDefault="00B55B63" w:rsidP="00F0654A">
      <w:pPr>
        <w:rPr>
          <w:sz w:val="24"/>
        </w:rPr>
      </w:pPr>
      <w:r>
        <w:rPr>
          <w:sz w:val="24"/>
        </w:rPr>
        <w:t>26</w:t>
      </w:r>
      <w:r w:rsidR="00F0654A">
        <w:rPr>
          <w:sz w:val="24"/>
        </w:rPr>
        <w:t xml:space="preserve">. Recommend proper interconnection of GPS receivers with DSC Radios (SA) </w:t>
      </w:r>
    </w:p>
    <w:p w14:paraId="46B9287F" w14:textId="77777777" w:rsidR="00F0654A" w:rsidRPr="009766E7" w:rsidRDefault="00B55B63" w:rsidP="00F0654A">
      <w:pPr>
        <w:rPr>
          <w:sz w:val="24"/>
        </w:rPr>
      </w:pPr>
      <w:r>
        <w:rPr>
          <w:sz w:val="24"/>
        </w:rPr>
        <w:t>27</w:t>
      </w:r>
      <w:r w:rsidR="00F0654A" w:rsidRPr="009766E7">
        <w:rPr>
          <w:sz w:val="24"/>
        </w:rPr>
        <w:t xml:space="preserve">. </w:t>
      </w:r>
      <w:r w:rsidR="00F0654A" w:rsidRPr="009B556D">
        <w:rPr>
          <w:sz w:val="24"/>
        </w:rPr>
        <w:t>Coordinate with USCG-NMC</w:t>
      </w:r>
      <w:r w:rsidR="00BA61FB">
        <w:rPr>
          <w:sz w:val="24"/>
        </w:rPr>
        <w:t xml:space="preserve"> and FCC</w:t>
      </w:r>
      <w:r w:rsidR="00F0654A" w:rsidRPr="009B556D">
        <w:rPr>
          <w:sz w:val="24"/>
        </w:rPr>
        <w:t xml:space="preserve"> on training uniformity</w:t>
      </w:r>
      <w:r w:rsidR="00F0654A" w:rsidRPr="009766E7">
        <w:rPr>
          <w:sz w:val="24"/>
        </w:rPr>
        <w:t xml:space="preserve"> (TR)</w:t>
      </w:r>
    </w:p>
    <w:p w14:paraId="485377E0" w14:textId="77777777" w:rsidR="00F0654A" w:rsidRDefault="00B55B63" w:rsidP="00F0654A">
      <w:pPr>
        <w:rPr>
          <w:sz w:val="24"/>
        </w:rPr>
      </w:pPr>
      <w:r>
        <w:rPr>
          <w:sz w:val="24"/>
        </w:rPr>
        <w:t>28</w:t>
      </w:r>
      <w:r w:rsidR="00F0654A">
        <w:rPr>
          <w:sz w:val="24"/>
        </w:rPr>
        <w:t>.</w:t>
      </w:r>
      <w:r w:rsidR="00F0654A" w:rsidRPr="00B701DA">
        <w:rPr>
          <w:b/>
          <w:sz w:val="24"/>
        </w:rPr>
        <w:t xml:space="preserve"> </w:t>
      </w:r>
      <w:r w:rsidR="00F0654A" w:rsidRPr="00B13890">
        <w:rPr>
          <w:sz w:val="24"/>
        </w:rPr>
        <w:t>Maintain GMDSS Question Pools for FCC and Coast Guard Examinations (TR)</w:t>
      </w:r>
    </w:p>
    <w:p w14:paraId="452AA58A" w14:textId="77777777" w:rsidR="00471D9A" w:rsidRPr="002F0047" w:rsidRDefault="00471D9A" w:rsidP="00F0654A">
      <w:pPr>
        <w:rPr>
          <w:rFonts w:cs="Times New Roman"/>
          <w:sz w:val="24"/>
        </w:rPr>
      </w:pPr>
    </w:p>
    <w:p w14:paraId="101D7ED2" w14:textId="77777777" w:rsidR="00F0654A" w:rsidRPr="002F0047" w:rsidRDefault="00F0654A" w:rsidP="00F0654A">
      <w:pPr>
        <w:rPr>
          <w:rFonts w:cs="Times New Roman"/>
          <w:sz w:val="24"/>
        </w:rPr>
      </w:pPr>
      <w:r w:rsidRPr="002F0047">
        <w:rPr>
          <w:rFonts w:cs="Times New Roman"/>
          <w:sz w:val="24"/>
        </w:rPr>
        <w:t>Key to cognizant groups:</w:t>
      </w:r>
      <w:r w:rsidRPr="002F0047">
        <w:rPr>
          <w:rFonts w:cs="Times New Roman"/>
          <w:sz w:val="24"/>
        </w:rPr>
        <w:tab/>
        <w:t>(TF) Task Force</w:t>
      </w:r>
    </w:p>
    <w:p w14:paraId="5696F00A" w14:textId="77777777" w:rsidR="00F0654A" w:rsidRPr="002F0047" w:rsidRDefault="00F0654A" w:rsidP="00F0654A">
      <w:pPr>
        <w:rPr>
          <w:rFonts w:cs="Times New Roman"/>
          <w:sz w:val="24"/>
        </w:rPr>
      </w:pPr>
      <w:r w:rsidRPr="002F0047">
        <w:rPr>
          <w:rFonts w:cs="Times New Roman"/>
          <w:sz w:val="24"/>
        </w:rPr>
        <w:tab/>
      </w:r>
      <w:r w:rsidRPr="002F0047">
        <w:rPr>
          <w:rFonts w:cs="Times New Roman"/>
          <w:sz w:val="24"/>
        </w:rPr>
        <w:tab/>
      </w:r>
      <w:r w:rsidRPr="002F0047">
        <w:rPr>
          <w:rFonts w:cs="Times New Roman"/>
          <w:sz w:val="24"/>
        </w:rPr>
        <w:tab/>
      </w:r>
      <w:r w:rsidRPr="002F0047">
        <w:rPr>
          <w:rFonts w:cs="Times New Roman"/>
          <w:sz w:val="24"/>
        </w:rPr>
        <w:tab/>
        <w:t>(CV) Commercial Vessel Task Group</w:t>
      </w:r>
    </w:p>
    <w:p w14:paraId="7783A0D9" w14:textId="77777777" w:rsidR="00F0654A" w:rsidRPr="002F0047" w:rsidRDefault="00F0654A" w:rsidP="00F0654A">
      <w:pPr>
        <w:rPr>
          <w:rFonts w:cs="Times New Roman"/>
          <w:sz w:val="24"/>
        </w:rPr>
      </w:pPr>
      <w:r w:rsidRPr="002F0047">
        <w:rPr>
          <w:rFonts w:cs="Times New Roman"/>
          <w:sz w:val="24"/>
        </w:rPr>
        <w:tab/>
      </w:r>
      <w:r w:rsidRPr="002F0047">
        <w:rPr>
          <w:rFonts w:cs="Times New Roman"/>
          <w:sz w:val="24"/>
        </w:rPr>
        <w:tab/>
      </w:r>
      <w:r w:rsidRPr="002F0047">
        <w:rPr>
          <w:rFonts w:cs="Times New Roman"/>
          <w:sz w:val="24"/>
        </w:rPr>
        <w:tab/>
      </w:r>
      <w:r w:rsidRPr="002F0047">
        <w:rPr>
          <w:rFonts w:cs="Times New Roman"/>
          <w:sz w:val="24"/>
        </w:rPr>
        <w:tab/>
        <w:t>(RV) Recreational Vessel Task Group</w:t>
      </w:r>
    </w:p>
    <w:p w14:paraId="0FBE9048" w14:textId="77777777" w:rsidR="00F0654A" w:rsidRPr="002F0047" w:rsidRDefault="00F0654A" w:rsidP="00F0654A">
      <w:pPr>
        <w:rPr>
          <w:rFonts w:cs="Times New Roman"/>
          <w:sz w:val="24"/>
        </w:rPr>
      </w:pPr>
      <w:r w:rsidRPr="002F0047">
        <w:rPr>
          <w:rFonts w:cs="Times New Roman"/>
          <w:sz w:val="24"/>
        </w:rPr>
        <w:tab/>
      </w:r>
      <w:r w:rsidRPr="002F0047">
        <w:rPr>
          <w:rFonts w:cs="Times New Roman"/>
          <w:sz w:val="24"/>
        </w:rPr>
        <w:tab/>
      </w:r>
      <w:r w:rsidRPr="002F0047">
        <w:rPr>
          <w:rFonts w:cs="Times New Roman"/>
          <w:sz w:val="24"/>
        </w:rPr>
        <w:tab/>
      </w:r>
      <w:r w:rsidRPr="002F0047">
        <w:rPr>
          <w:rFonts w:cs="Times New Roman"/>
          <w:sz w:val="24"/>
        </w:rPr>
        <w:tab/>
        <w:t>(SA) Service Agents and Manufacturers Task Group</w:t>
      </w:r>
    </w:p>
    <w:p w14:paraId="1CB1DFEB" w14:textId="77777777" w:rsidR="00F0654A" w:rsidRPr="002F0047" w:rsidRDefault="00F0654A" w:rsidP="00F0654A">
      <w:pPr>
        <w:rPr>
          <w:rFonts w:cs="Times New Roman"/>
          <w:sz w:val="24"/>
        </w:rPr>
      </w:pPr>
      <w:r w:rsidRPr="002F0047">
        <w:rPr>
          <w:rFonts w:cs="Times New Roman"/>
          <w:sz w:val="24"/>
        </w:rPr>
        <w:tab/>
      </w:r>
      <w:r w:rsidRPr="002F0047">
        <w:rPr>
          <w:rFonts w:cs="Times New Roman"/>
          <w:sz w:val="24"/>
        </w:rPr>
        <w:tab/>
      </w:r>
      <w:r w:rsidRPr="002F0047">
        <w:rPr>
          <w:rFonts w:cs="Times New Roman"/>
          <w:sz w:val="24"/>
        </w:rPr>
        <w:tab/>
      </w:r>
      <w:r w:rsidRPr="002F0047">
        <w:rPr>
          <w:rFonts w:cs="Times New Roman"/>
          <w:sz w:val="24"/>
        </w:rPr>
        <w:tab/>
        <w:t>(TR) Training Task Group</w:t>
      </w:r>
    </w:p>
    <w:p w14:paraId="6EE7F1F7" w14:textId="77777777" w:rsidR="004E3B9D" w:rsidRPr="00847B85" w:rsidRDefault="00F0654A" w:rsidP="000715B8">
      <w:pPr>
        <w:rPr>
          <w:rStyle w:val="Hyperlink"/>
          <w:rFonts w:cs="Times New Roman"/>
          <w:color w:val="auto"/>
          <w:sz w:val="24"/>
          <w:u w:val="none"/>
        </w:rPr>
      </w:pPr>
      <w:r w:rsidRPr="002F0047">
        <w:rPr>
          <w:rFonts w:cs="Times New Roman"/>
          <w:sz w:val="24"/>
        </w:rPr>
        <w:tab/>
      </w:r>
      <w:r w:rsidRPr="002F0047">
        <w:rPr>
          <w:rFonts w:cs="Times New Roman"/>
          <w:sz w:val="24"/>
        </w:rPr>
        <w:tab/>
      </w:r>
      <w:r w:rsidRPr="002F0047">
        <w:rPr>
          <w:rFonts w:cs="Times New Roman"/>
          <w:sz w:val="24"/>
        </w:rPr>
        <w:tab/>
      </w:r>
      <w:r w:rsidRPr="002F0047">
        <w:rPr>
          <w:rFonts w:cs="Times New Roman"/>
          <w:sz w:val="24"/>
        </w:rPr>
        <w:tab/>
        <w:t>(MOD)</w:t>
      </w:r>
      <w:r w:rsidR="00CA2016">
        <w:rPr>
          <w:rFonts w:cs="Times New Roman"/>
          <w:sz w:val="24"/>
        </w:rPr>
        <w:t xml:space="preserve"> GMDSS</w:t>
      </w:r>
      <w:r w:rsidRPr="002F0047">
        <w:rPr>
          <w:rFonts w:cs="Times New Roman"/>
          <w:sz w:val="24"/>
        </w:rPr>
        <w:t xml:space="preserve"> Modernization Task Group</w:t>
      </w:r>
    </w:p>
    <w:p w14:paraId="533A8864" w14:textId="5EF26BE3" w:rsidR="0098720C" w:rsidRPr="00B10A1E" w:rsidRDefault="008304B4" w:rsidP="00B10A1E">
      <w:pPr>
        <w:rPr>
          <w:rStyle w:val="Hyperlink"/>
          <w:color w:val="auto"/>
          <w:sz w:val="24"/>
          <w:u w:val="none"/>
        </w:rPr>
      </w:pPr>
      <w:r>
        <w:rPr>
          <w:sz w:val="24"/>
        </w:rPr>
        <w:t>File:</w:t>
      </w:r>
      <w:r w:rsidR="00285656">
        <w:rPr>
          <w:sz w:val="24"/>
        </w:rPr>
        <w:t xml:space="preserve"> TFSR-10</w:t>
      </w:r>
      <w:r w:rsidR="00BE0984">
        <w:rPr>
          <w:sz w:val="24"/>
        </w:rPr>
        <w:t>9</w:t>
      </w:r>
      <w:r w:rsidR="004F770C">
        <w:rPr>
          <w:sz w:val="24"/>
        </w:rPr>
        <w:t>.</w:t>
      </w:r>
      <w:r w:rsidR="004E3B9D">
        <w:rPr>
          <w:sz w:val="24"/>
        </w:rPr>
        <w:t>doc</w:t>
      </w:r>
    </w:p>
    <w:sectPr w:rsidR="0098720C" w:rsidRPr="00B10A1E" w:rsidSect="00D37A20">
      <w:type w:val="continuous"/>
      <w:pgSz w:w="12240" w:h="15840"/>
      <w:pgMar w:top="1440" w:right="144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215A" w14:textId="77777777" w:rsidR="00D37A20" w:rsidRDefault="00D37A20" w:rsidP="00367FA4">
      <w:r>
        <w:separator/>
      </w:r>
    </w:p>
  </w:endnote>
  <w:endnote w:type="continuationSeparator" w:id="0">
    <w:p w14:paraId="7934BC8F" w14:textId="77777777" w:rsidR="00D37A20" w:rsidRDefault="00D37A20" w:rsidP="0036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0D8E" w14:textId="77777777" w:rsidR="00D37A20" w:rsidRDefault="00D37A20" w:rsidP="00367FA4">
      <w:r>
        <w:separator/>
      </w:r>
    </w:p>
  </w:footnote>
  <w:footnote w:type="continuationSeparator" w:id="0">
    <w:p w14:paraId="38EFE01C" w14:textId="77777777" w:rsidR="00D37A20" w:rsidRDefault="00D37A20" w:rsidP="00367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660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F7E47"/>
    <w:multiLevelType w:val="hybridMultilevel"/>
    <w:tmpl w:val="D2F80E6A"/>
    <w:lvl w:ilvl="0" w:tplc="61406302">
      <w:start w:val="1"/>
      <w:numFmt w:val="decimal"/>
      <w:lvlText w:val="%1."/>
      <w:lvlJc w:val="left"/>
      <w:pPr>
        <w:tabs>
          <w:tab w:val="num" w:pos="720"/>
        </w:tabs>
        <w:ind w:left="720" w:hanging="360"/>
      </w:pPr>
    </w:lvl>
    <w:lvl w:ilvl="1" w:tplc="CD945A36">
      <w:numFmt w:val="none"/>
      <w:lvlText w:val=""/>
      <w:lvlJc w:val="left"/>
      <w:pPr>
        <w:tabs>
          <w:tab w:val="num" w:pos="360"/>
        </w:tabs>
      </w:pPr>
    </w:lvl>
    <w:lvl w:ilvl="2" w:tplc="5F7C8E90" w:tentative="1">
      <w:start w:val="1"/>
      <w:numFmt w:val="decimal"/>
      <w:lvlText w:val="%3."/>
      <w:lvlJc w:val="left"/>
      <w:pPr>
        <w:tabs>
          <w:tab w:val="num" w:pos="2160"/>
        </w:tabs>
        <w:ind w:left="2160" w:hanging="360"/>
      </w:pPr>
    </w:lvl>
    <w:lvl w:ilvl="3" w:tplc="9CE0E082" w:tentative="1">
      <w:start w:val="1"/>
      <w:numFmt w:val="decimal"/>
      <w:lvlText w:val="%4."/>
      <w:lvlJc w:val="left"/>
      <w:pPr>
        <w:tabs>
          <w:tab w:val="num" w:pos="2880"/>
        </w:tabs>
        <w:ind w:left="2880" w:hanging="360"/>
      </w:pPr>
    </w:lvl>
    <w:lvl w:ilvl="4" w:tplc="759EBA1E" w:tentative="1">
      <w:start w:val="1"/>
      <w:numFmt w:val="decimal"/>
      <w:lvlText w:val="%5."/>
      <w:lvlJc w:val="left"/>
      <w:pPr>
        <w:tabs>
          <w:tab w:val="num" w:pos="3600"/>
        </w:tabs>
        <w:ind w:left="3600" w:hanging="360"/>
      </w:pPr>
    </w:lvl>
    <w:lvl w:ilvl="5" w:tplc="B6FED09A" w:tentative="1">
      <w:start w:val="1"/>
      <w:numFmt w:val="decimal"/>
      <w:lvlText w:val="%6."/>
      <w:lvlJc w:val="left"/>
      <w:pPr>
        <w:tabs>
          <w:tab w:val="num" w:pos="4320"/>
        </w:tabs>
        <w:ind w:left="4320" w:hanging="360"/>
      </w:pPr>
    </w:lvl>
    <w:lvl w:ilvl="6" w:tplc="33105492" w:tentative="1">
      <w:start w:val="1"/>
      <w:numFmt w:val="decimal"/>
      <w:lvlText w:val="%7."/>
      <w:lvlJc w:val="left"/>
      <w:pPr>
        <w:tabs>
          <w:tab w:val="num" w:pos="5040"/>
        </w:tabs>
        <w:ind w:left="5040" w:hanging="360"/>
      </w:pPr>
    </w:lvl>
    <w:lvl w:ilvl="7" w:tplc="B84CE722" w:tentative="1">
      <w:start w:val="1"/>
      <w:numFmt w:val="decimal"/>
      <w:lvlText w:val="%8."/>
      <w:lvlJc w:val="left"/>
      <w:pPr>
        <w:tabs>
          <w:tab w:val="num" w:pos="5760"/>
        </w:tabs>
        <w:ind w:left="5760" w:hanging="360"/>
      </w:pPr>
    </w:lvl>
    <w:lvl w:ilvl="8" w:tplc="941EA814" w:tentative="1">
      <w:start w:val="1"/>
      <w:numFmt w:val="decimal"/>
      <w:lvlText w:val="%9."/>
      <w:lvlJc w:val="left"/>
      <w:pPr>
        <w:tabs>
          <w:tab w:val="num" w:pos="6480"/>
        </w:tabs>
        <w:ind w:left="6480" w:hanging="360"/>
      </w:pPr>
    </w:lvl>
  </w:abstractNum>
  <w:abstractNum w:abstractNumId="3" w15:restartNumberingAfterBreak="0">
    <w:nsid w:val="0A06477A"/>
    <w:multiLevelType w:val="hybridMultilevel"/>
    <w:tmpl w:val="7724203E"/>
    <w:lvl w:ilvl="0" w:tplc="3A6E0506">
      <w:start w:val="1"/>
      <w:numFmt w:val="decimal"/>
      <w:lvlText w:val="%1."/>
      <w:lvlJc w:val="left"/>
      <w:pPr>
        <w:tabs>
          <w:tab w:val="num" w:pos="720"/>
        </w:tabs>
        <w:ind w:left="720" w:hanging="360"/>
      </w:pPr>
    </w:lvl>
    <w:lvl w:ilvl="1" w:tplc="F22E92DA">
      <w:numFmt w:val="none"/>
      <w:lvlText w:val=""/>
      <w:lvlJc w:val="left"/>
      <w:pPr>
        <w:tabs>
          <w:tab w:val="num" w:pos="360"/>
        </w:tabs>
      </w:pPr>
    </w:lvl>
    <w:lvl w:ilvl="2" w:tplc="2C02B2B2" w:tentative="1">
      <w:start w:val="1"/>
      <w:numFmt w:val="decimal"/>
      <w:lvlText w:val="%3."/>
      <w:lvlJc w:val="left"/>
      <w:pPr>
        <w:tabs>
          <w:tab w:val="num" w:pos="2160"/>
        </w:tabs>
        <w:ind w:left="2160" w:hanging="360"/>
      </w:pPr>
    </w:lvl>
    <w:lvl w:ilvl="3" w:tplc="DB889FF2" w:tentative="1">
      <w:start w:val="1"/>
      <w:numFmt w:val="decimal"/>
      <w:lvlText w:val="%4."/>
      <w:lvlJc w:val="left"/>
      <w:pPr>
        <w:tabs>
          <w:tab w:val="num" w:pos="2880"/>
        </w:tabs>
        <w:ind w:left="2880" w:hanging="360"/>
      </w:pPr>
    </w:lvl>
    <w:lvl w:ilvl="4" w:tplc="94F2955C" w:tentative="1">
      <w:start w:val="1"/>
      <w:numFmt w:val="decimal"/>
      <w:lvlText w:val="%5."/>
      <w:lvlJc w:val="left"/>
      <w:pPr>
        <w:tabs>
          <w:tab w:val="num" w:pos="3600"/>
        </w:tabs>
        <w:ind w:left="3600" w:hanging="360"/>
      </w:pPr>
    </w:lvl>
    <w:lvl w:ilvl="5" w:tplc="72A82DFE" w:tentative="1">
      <w:start w:val="1"/>
      <w:numFmt w:val="decimal"/>
      <w:lvlText w:val="%6."/>
      <w:lvlJc w:val="left"/>
      <w:pPr>
        <w:tabs>
          <w:tab w:val="num" w:pos="4320"/>
        </w:tabs>
        <w:ind w:left="4320" w:hanging="360"/>
      </w:pPr>
    </w:lvl>
    <w:lvl w:ilvl="6" w:tplc="B6044110" w:tentative="1">
      <w:start w:val="1"/>
      <w:numFmt w:val="decimal"/>
      <w:lvlText w:val="%7."/>
      <w:lvlJc w:val="left"/>
      <w:pPr>
        <w:tabs>
          <w:tab w:val="num" w:pos="5040"/>
        </w:tabs>
        <w:ind w:left="5040" w:hanging="360"/>
      </w:pPr>
    </w:lvl>
    <w:lvl w:ilvl="7" w:tplc="7646C6BC" w:tentative="1">
      <w:start w:val="1"/>
      <w:numFmt w:val="decimal"/>
      <w:lvlText w:val="%8."/>
      <w:lvlJc w:val="left"/>
      <w:pPr>
        <w:tabs>
          <w:tab w:val="num" w:pos="5760"/>
        </w:tabs>
        <w:ind w:left="5760" w:hanging="360"/>
      </w:pPr>
    </w:lvl>
    <w:lvl w:ilvl="8" w:tplc="AC5CBFE0" w:tentative="1">
      <w:start w:val="1"/>
      <w:numFmt w:val="decimal"/>
      <w:lvlText w:val="%9."/>
      <w:lvlJc w:val="left"/>
      <w:pPr>
        <w:tabs>
          <w:tab w:val="num" w:pos="6480"/>
        </w:tabs>
        <w:ind w:left="6480" w:hanging="360"/>
      </w:pPr>
    </w:lvl>
  </w:abstractNum>
  <w:abstractNum w:abstractNumId="4" w15:restartNumberingAfterBreak="0">
    <w:nsid w:val="13BC3B74"/>
    <w:multiLevelType w:val="hybridMultilevel"/>
    <w:tmpl w:val="2A8A40BA"/>
    <w:lvl w:ilvl="0" w:tplc="869227EC">
      <w:start w:val="1"/>
      <w:numFmt w:val="decimal"/>
      <w:lvlText w:val="%1."/>
      <w:lvlJc w:val="left"/>
      <w:pPr>
        <w:tabs>
          <w:tab w:val="num" w:pos="720"/>
        </w:tabs>
        <w:ind w:left="720" w:hanging="360"/>
      </w:pPr>
    </w:lvl>
    <w:lvl w:ilvl="1" w:tplc="15FCC444">
      <w:start w:val="1"/>
      <w:numFmt w:val="decimal"/>
      <w:lvlText w:val="%2."/>
      <w:lvlJc w:val="left"/>
      <w:pPr>
        <w:tabs>
          <w:tab w:val="num" w:pos="1440"/>
        </w:tabs>
        <w:ind w:left="1440" w:hanging="360"/>
      </w:pPr>
    </w:lvl>
    <w:lvl w:ilvl="2" w:tplc="1D22F85C" w:tentative="1">
      <w:start w:val="1"/>
      <w:numFmt w:val="decimal"/>
      <w:lvlText w:val="%3."/>
      <w:lvlJc w:val="left"/>
      <w:pPr>
        <w:tabs>
          <w:tab w:val="num" w:pos="2160"/>
        </w:tabs>
        <w:ind w:left="2160" w:hanging="360"/>
      </w:pPr>
    </w:lvl>
    <w:lvl w:ilvl="3" w:tplc="69820FF6" w:tentative="1">
      <w:start w:val="1"/>
      <w:numFmt w:val="decimal"/>
      <w:lvlText w:val="%4."/>
      <w:lvlJc w:val="left"/>
      <w:pPr>
        <w:tabs>
          <w:tab w:val="num" w:pos="2880"/>
        </w:tabs>
        <w:ind w:left="2880" w:hanging="360"/>
      </w:pPr>
    </w:lvl>
    <w:lvl w:ilvl="4" w:tplc="BDD64CE4" w:tentative="1">
      <w:start w:val="1"/>
      <w:numFmt w:val="decimal"/>
      <w:lvlText w:val="%5."/>
      <w:lvlJc w:val="left"/>
      <w:pPr>
        <w:tabs>
          <w:tab w:val="num" w:pos="3600"/>
        </w:tabs>
        <w:ind w:left="3600" w:hanging="360"/>
      </w:pPr>
    </w:lvl>
    <w:lvl w:ilvl="5" w:tplc="263C159A" w:tentative="1">
      <w:start w:val="1"/>
      <w:numFmt w:val="decimal"/>
      <w:lvlText w:val="%6."/>
      <w:lvlJc w:val="left"/>
      <w:pPr>
        <w:tabs>
          <w:tab w:val="num" w:pos="4320"/>
        </w:tabs>
        <w:ind w:left="4320" w:hanging="360"/>
      </w:pPr>
    </w:lvl>
    <w:lvl w:ilvl="6" w:tplc="2150514C" w:tentative="1">
      <w:start w:val="1"/>
      <w:numFmt w:val="decimal"/>
      <w:lvlText w:val="%7."/>
      <w:lvlJc w:val="left"/>
      <w:pPr>
        <w:tabs>
          <w:tab w:val="num" w:pos="5040"/>
        </w:tabs>
        <w:ind w:left="5040" w:hanging="360"/>
      </w:pPr>
    </w:lvl>
    <w:lvl w:ilvl="7" w:tplc="3EA25BD6" w:tentative="1">
      <w:start w:val="1"/>
      <w:numFmt w:val="decimal"/>
      <w:lvlText w:val="%8."/>
      <w:lvlJc w:val="left"/>
      <w:pPr>
        <w:tabs>
          <w:tab w:val="num" w:pos="5760"/>
        </w:tabs>
        <w:ind w:left="5760" w:hanging="360"/>
      </w:pPr>
    </w:lvl>
    <w:lvl w:ilvl="8" w:tplc="BBA2C7C2" w:tentative="1">
      <w:start w:val="1"/>
      <w:numFmt w:val="decimal"/>
      <w:lvlText w:val="%9."/>
      <w:lvlJc w:val="left"/>
      <w:pPr>
        <w:tabs>
          <w:tab w:val="num" w:pos="6480"/>
        </w:tabs>
        <w:ind w:left="6480" w:hanging="360"/>
      </w:pPr>
    </w:lvl>
  </w:abstractNum>
  <w:abstractNum w:abstractNumId="5" w15:restartNumberingAfterBreak="0">
    <w:nsid w:val="1A777253"/>
    <w:multiLevelType w:val="hybridMultilevel"/>
    <w:tmpl w:val="51C2F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B46575"/>
    <w:multiLevelType w:val="hybridMultilevel"/>
    <w:tmpl w:val="B888BAA6"/>
    <w:lvl w:ilvl="0" w:tplc="AB8EF5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9F018D"/>
    <w:multiLevelType w:val="multilevel"/>
    <w:tmpl w:val="6AE0B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71BE4"/>
    <w:multiLevelType w:val="hybridMultilevel"/>
    <w:tmpl w:val="CE087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0108C9"/>
    <w:multiLevelType w:val="hybridMultilevel"/>
    <w:tmpl w:val="EF9CF2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D053D2"/>
    <w:multiLevelType w:val="multilevel"/>
    <w:tmpl w:val="647C3D96"/>
    <w:lvl w:ilvl="0">
      <w:start w:val="1"/>
      <w:numFmt w:val="decimal"/>
      <w:lvlText w:val="%1."/>
      <w:lvlJc w:val="left"/>
      <w:pPr>
        <w:tabs>
          <w:tab w:val="num" w:pos="360"/>
        </w:tabs>
        <w:ind w:left="0" w:firstLine="0"/>
      </w:pPr>
    </w:lvl>
    <w:lvl w:ilvl="1">
      <w:start w:val="1"/>
      <w:numFmt w:val="lowerLetter"/>
      <w:lvlText w:val="%2."/>
      <w:lvlJc w:val="left"/>
      <w:pPr>
        <w:tabs>
          <w:tab w:val="num" w:pos="720"/>
        </w:tabs>
        <w:ind w:left="0" w:firstLine="360"/>
      </w:pPr>
    </w:lvl>
    <w:lvl w:ilvl="2">
      <w:start w:val="1"/>
      <w:numFmt w:val="decimal"/>
      <w:lvlText w:val="(%3)"/>
      <w:lvlJc w:val="left"/>
      <w:pPr>
        <w:tabs>
          <w:tab w:val="num" w:pos="1080"/>
        </w:tabs>
        <w:ind w:left="0" w:firstLine="720"/>
      </w:pPr>
    </w:lvl>
    <w:lvl w:ilvl="3">
      <w:start w:val="1"/>
      <w:numFmt w:val="lowerLetter"/>
      <w:lvlText w:val="(%4)"/>
      <w:lvlJc w:val="left"/>
      <w:pPr>
        <w:tabs>
          <w:tab w:val="num" w:pos="1440"/>
        </w:tabs>
        <w:ind w:left="0" w:firstLine="1080"/>
      </w:pPr>
    </w:lvl>
    <w:lvl w:ilvl="4">
      <w:start w:val="1"/>
      <w:numFmt w:val="decimal"/>
      <w:lvlText w:val="%5."/>
      <w:lvlJc w:val="left"/>
      <w:pPr>
        <w:tabs>
          <w:tab w:val="num" w:pos="1800"/>
        </w:tabs>
        <w:ind w:left="0" w:firstLine="1440"/>
      </w:pPr>
    </w:lvl>
    <w:lvl w:ilvl="5">
      <w:start w:val="1"/>
      <w:numFmt w:val="lowerLetter"/>
      <w:lvlText w:val="%6."/>
      <w:lvlJc w:val="right"/>
      <w:pPr>
        <w:tabs>
          <w:tab w:val="num" w:pos="2160"/>
        </w:tabs>
        <w:ind w:left="0" w:firstLine="1800"/>
      </w:pPr>
    </w:lvl>
    <w:lvl w:ilvl="6">
      <w:start w:val="1"/>
      <w:numFmt w:val="decimal"/>
      <w:lvlText w:val="(%7)"/>
      <w:lvlJc w:val="left"/>
      <w:pPr>
        <w:tabs>
          <w:tab w:val="num" w:pos="2520"/>
        </w:tabs>
        <w:ind w:left="0" w:firstLine="2160"/>
      </w:pPr>
    </w:lvl>
    <w:lvl w:ilvl="7">
      <w:start w:val="1"/>
      <w:numFmt w:val="lowerLetter"/>
      <w:lvlText w:val="(%8)"/>
      <w:lvlJc w:val="left"/>
      <w:pPr>
        <w:tabs>
          <w:tab w:val="num" w:pos="2880"/>
        </w:tabs>
        <w:ind w:left="0" w:firstLine="2520"/>
      </w:pPr>
    </w:lvl>
    <w:lvl w:ilvl="8">
      <w:start w:val="1"/>
      <w:numFmt w:val="none"/>
      <w:lvlText w:val="%9"/>
      <w:lvlJc w:val="right"/>
      <w:pPr>
        <w:tabs>
          <w:tab w:val="num" w:pos="3240"/>
        </w:tabs>
        <w:ind w:left="0" w:firstLine="2880"/>
      </w:pPr>
    </w:lvl>
  </w:abstractNum>
  <w:abstractNum w:abstractNumId="11" w15:restartNumberingAfterBreak="0">
    <w:nsid w:val="2D5B4674"/>
    <w:multiLevelType w:val="hybridMultilevel"/>
    <w:tmpl w:val="C00C2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B52993"/>
    <w:multiLevelType w:val="hybridMultilevel"/>
    <w:tmpl w:val="886AC8B0"/>
    <w:lvl w:ilvl="0" w:tplc="BFAA95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16825FF"/>
    <w:multiLevelType w:val="hybridMultilevel"/>
    <w:tmpl w:val="8B40B36A"/>
    <w:lvl w:ilvl="0" w:tplc="10C4A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13489"/>
    <w:multiLevelType w:val="hybridMultilevel"/>
    <w:tmpl w:val="0844927C"/>
    <w:lvl w:ilvl="0" w:tplc="A72E2BB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09C59CC"/>
    <w:multiLevelType w:val="multilevel"/>
    <w:tmpl w:val="5E44DB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D32385"/>
    <w:multiLevelType w:val="hybridMultilevel"/>
    <w:tmpl w:val="AE9AE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C1490"/>
    <w:multiLevelType w:val="hybridMultilevel"/>
    <w:tmpl w:val="6E529A9A"/>
    <w:lvl w:ilvl="0" w:tplc="AEA0D618">
      <w:start w:val="1"/>
      <w:numFmt w:val="decimal"/>
      <w:lvlText w:val="%1."/>
      <w:lvlJc w:val="left"/>
      <w:pPr>
        <w:tabs>
          <w:tab w:val="num" w:pos="720"/>
        </w:tabs>
        <w:ind w:left="720" w:hanging="360"/>
      </w:pPr>
    </w:lvl>
    <w:lvl w:ilvl="1" w:tplc="0B52C142">
      <w:numFmt w:val="none"/>
      <w:lvlText w:val=""/>
      <w:lvlJc w:val="left"/>
      <w:pPr>
        <w:tabs>
          <w:tab w:val="num" w:pos="360"/>
        </w:tabs>
      </w:pPr>
    </w:lvl>
    <w:lvl w:ilvl="2" w:tplc="AE4AC442" w:tentative="1">
      <w:start w:val="1"/>
      <w:numFmt w:val="decimal"/>
      <w:lvlText w:val="%3."/>
      <w:lvlJc w:val="left"/>
      <w:pPr>
        <w:tabs>
          <w:tab w:val="num" w:pos="2160"/>
        </w:tabs>
        <w:ind w:left="2160" w:hanging="360"/>
      </w:pPr>
    </w:lvl>
    <w:lvl w:ilvl="3" w:tplc="9F284BDE" w:tentative="1">
      <w:start w:val="1"/>
      <w:numFmt w:val="decimal"/>
      <w:lvlText w:val="%4."/>
      <w:lvlJc w:val="left"/>
      <w:pPr>
        <w:tabs>
          <w:tab w:val="num" w:pos="2880"/>
        </w:tabs>
        <w:ind w:left="2880" w:hanging="360"/>
      </w:pPr>
    </w:lvl>
    <w:lvl w:ilvl="4" w:tplc="03AC1500" w:tentative="1">
      <w:start w:val="1"/>
      <w:numFmt w:val="decimal"/>
      <w:lvlText w:val="%5."/>
      <w:lvlJc w:val="left"/>
      <w:pPr>
        <w:tabs>
          <w:tab w:val="num" w:pos="3600"/>
        </w:tabs>
        <w:ind w:left="3600" w:hanging="360"/>
      </w:pPr>
    </w:lvl>
    <w:lvl w:ilvl="5" w:tplc="043CDD02" w:tentative="1">
      <w:start w:val="1"/>
      <w:numFmt w:val="decimal"/>
      <w:lvlText w:val="%6."/>
      <w:lvlJc w:val="left"/>
      <w:pPr>
        <w:tabs>
          <w:tab w:val="num" w:pos="4320"/>
        </w:tabs>
        <w:ind w:left="4320" w:hanging="360"/>
      </w:pPr>
    </w:lvl>
    <w:lvl w:ilvl="6" w:tplc="43581346" w:tentative="1">
      <w:start w:val="1"/>
      <w:numFmt w:val="decimal"/>
      <w:lvlText w:val="%7."/>
      <w:lvlJc w:val="left"/>
      <w:pPr>
        <w:tabs>
          <w:tab w:val="num" w:pos="5040"/>
        </w:tabs>
        <w:ind w:left="5040" w:hanging="360"/>
      </w:pPr>
    </w:lvl>
    <w:lvl w:ilvl="7" w:tplc="EC46DA4A" w:tentative="1">
      <w:start w:val="1"/>
      <w:numFmt w:val="decimal"/>
      <w:lvlText w:val="%8."/>
      <w:lvlJc w:val="left"/>
      <w:pPr>
        <w:tabs>
          <w:tab w:val="num" w:pos="5760"/>
        </w:tabs>
        <w:ind w:left="5760" w:hanging="360"/>
      </w:pPr>
    </w:lvl>
    <w:lvl w:ilvl="8" w:tplc="CB7CE39C" w:tentative="1">
      <w:start w:val="1"/>
      <w:numFmt w:val="decimal"/>
      <w:lvlText w:val="%9."/>
      <w:lvlJc w:val="left"/>
      <w:pPr>
        <w:tabs>
          <w:tab w:val="num" w:pos="6480"/>
        </w:tabs>
        <w:ind w:left="6480" w:hanging="360"/>
      </w:pPr>
    </w:lvl>
  </w:abstractNum>
  <w:abstractNum w:abstractNumId="18" w15:restartNumberingAfterBreak="0">
    <w:nsid w:val="51D21F25"/>
    <w:multiLevelType w:val="hybridMultilevel"/>
    <w:tmpl w:val="66568718"/>
    <w:lvl w:ilvl="0" w:tplc="3600E68E">
      <w:start w:val="1"/>
      <w:numFmt w:val="decimal"/>
      <w:lvlText w:val="%1."/>
      <w:lvlJc w:val="left"/>
      <w:pPr>
        <w:tabs>
          <w:tab w:val="num" w:pos="720"/>
        </w:tabs>
        <w:ind w:left="720" w:hanging="360"/>
      </w:pPr>
    </w:lvl>
    <w:lvl w:ilvl="1" w:tplc="6FB85A36">
      <w:numFmt w:val="none"/>
      <w:lvlText w:val=""/>
      <w:lvlJc w:val="left"/>
      <w:pPr>
        <w:tabs>
          <w:tab w:val="num" w:pos="360"/>
        </w:tabs>
      </w:pPr>
    </w:lvl>
    <w:lvl w:ilvl="2" w:tplc="21B6AC44" w:tentative="1">
      <w:start w:val="1"/>
      <w:numFmt w:val="decimal"/>
      <w:lvlText w:val="%3."/>
      <w:lvlJc w:val="left"/>
      <w:pPr>
        <w:tabs>
          <w:tab w:val="num" w:pos="2160"/>
        </w:tabs>
        <w:ind w:left="2160" w:hanging="360"/>
      </w:pPr>
    </w:lvl>
    <w:lvl w:ilvl="3" w:tplc="454CD096" w:tentative="1">
      <w:start w:val="1"/>
      <w:numFmt w:val="decimal"/>
      <w:lvlText w:val="%4."/>
      <w:lvlJc w:val="left"/>
      <w:pPr>
        <w:tabs>
          <w:tab w:val="num" w:pos="2880"/>
        </w:tabs>
        <w:ind w:left="2880" w:hanging="360"/>
      </w:pPr>
    </w:lvl>
    <w:lvl w:ilvl="4" w:tplc="B4A6BDAA" w:tentative="1">
      <w:start w:val="1"/>
      <w:numFmt w:val="decimal"/>
      <w:lvlText w:val="%5."/>
      <w:lvlJc w:val="left"/>
      <w:pPr>
        <w:tabs>
          <w:tab w:val="num" w:pos="3600"/>
        </w:tabs>
        <w:ind w:left="3600" w:hanging="360"/>
      </w:pPr>
    </w:lvl>
    <w:lvl w:ilvl="5" w:tplc="D0DE5CCC" w:tentative="1">
      <w:start w:val="1"/>
      <w:numFmt w:val="decimal"/>
      <w:lvlText w:val="%6."/>
      <w:lvlJc w:val="left"/>
      <w:pPr>
        <w:tabs>
          <w:tab w:val="num" w:pos="4320"/>
        </w:tabs>
        <w:ind w:left="4320" w:hanging="360"/>
      </w:pPr>
    </w:lvl>
    <w:lvl w:ilvl="6" w:tplc="6464DCD2" w:tentative="1">
      <w:start w:val="1"/>
      <w:numFmt w:val="decimal"/>
      <w:lvlText w:val="%7."/>
      <w:lvlJc w:val="left"/>
      <w:pPr>
        <w:tabs>
          <w:tab w:val="num" w:pos="5040"/>
        </w:tabs>
        <w:ind w:left="5040" w:hanging="360"/>
      </w:pPr>
    </w:lvl>
    <w:lvl w:ilvl="7" w:tplc="ED56A0DC" w:tentative="1">
      <w:start w:val="1"/>
      <w:numFmt w:val="decimal"/>
      <w:lvlText w:val="%8."/>
      <w:lvlJc w:val="left"/>
      <w:pPr>
        <w:tabs>
          <w:tab w:val="num" w:pos="5760"/>
        </w:tabs>
        <w:ind w:left="5760" w:hanging="360"/>
      </w:pPr>
    </w:lvl>
    <w:lvl w:ilvl="8" w:tplc="C97C3C04" w:tentative="1">
      <w:start w:val="1"/>
      <w:numFmt w:val="decimal"/>
      <w:lvlText w:val="%9."/>
      <w:lvlJc w:val="left"/>
      <w:pPr>
        <w:tabs>
          <w:tab w:val="num" w:pos="6480"/>
        </w:tabs>
        <w:ind w:left="6480" w:hanging="360"/>
      </w:pPr>
    </w:lvl>
  </w:abstractNum>
  <w:abstractNum w:abstractNumId="19" w15:restartNumberingAfterBreak="0">
    <w:nsid w:val="63864E56"/>
    <w:multiLevelType w:val="hybridMultilevel"/>
    <w:tmpl w:val="CBB43082"/>
    <w:lvl w:ilvl="0" w:tplc="EB7816E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683913CC"/>
    <w:multiLevelType w:val="hybridMultilevel"/>
    <w:tmpl w:val="64769A34"/>
    <w:lvl w:ilvl="0" w:tplc="4680F8B0">
      <w:start w:val="1"/>
      <w:numFmt w:val="lowerLetter"/>
      <w:lvlText w:val="%1)"/>
      <w:lvlJc w:val="left"/>
      <w:pPr>
        <w:tabs>
          <w:tab w:val="num" w:pos="720"/>
        </w:tabs>
        <w:ind w:left="720" w:hanging="360"/>
      </w:pPr>
    </w:lvl>
    <w:lvl w:ilvl="1" w:tplc="31C495E2">
      <w:start w:val="1"/>
      <w:numFmt w:val="lowerLetter"/>
      <w:lvlText w:val="%2)"/>
      <w:lvlJc w:val="left"/>
      <w:pPr>
        <w:tabs>
          <w:tab w:val="num" w:pos="1440"/>
        </w:tabs>
        <w:ind w:left="1440" w:hanging="360"/>
      </w:pPr>
    </w:lvl>
    <w:lvl w:ilvl="2" w:tplc="9A80BB52" w:tentative="1">
      <w:start w:val="1"/>
      <w:numFmt w:val="lowerLetter"/>
      <w:lvlText w:val="%3)"/>
      <w:lvlJc w:val="left"/>
      <w:pPr>
        <w:tabs>
          <w:tab w:val="num" w:pos="2160"/>
        </w:tabs>
        <w:ind w:left="2160" w:hanging="360"/>
      </w:pPr>
    </w:lvl>
    <w:lvl w:ilvl="3" w:tplc="F29629F2" w:tentative="1">
      <w:start w:val="1"/>
      <w:numFmt w:val="lowerLetter"/>
      <w:lvlText w:val="%4)"/>
      <w:lvlJc w:val="left"/>
      <w:pPr>
        <w:tabs>
          <w:tab w:val="num" w:pos="2880"/>
        </w:tabs>
        <w:ind w:left="2880" w:hanging="360"/>
      </w:pPr>
    </w:lvl>
    <w:lvl w:ilvl="4" w:tplc="91A6F808" w:tentative="1">
      <w:start w:val="1"/>
      <w:numFmt w:val="lowerLetter"/>
      <w:lvlText w:val="%5)"/>
      <w:lvlJc w:val="left"/>
      <w:pPr>
        <w:tabs>
          <w:tab w:val="num" w:pos="3600"/>
        </w:tabs>
        <w:ind w:left="3600" w:hanging="360"/>
      </w:pPr>
    </w:lvl>
    <w:lvl w:ilvl="5" w:tplc="E1262CBE" w:tentative="1">
      <w:start w:val="1"/>
      <w:numFmt w:val="lowerLetter"/>
      <w:lvlText w:val="%6)"/>
      <w:lvlJc w:val="left"/>
      <w:pPr>
        <w:tabs>
          <w:tab w:val="num" w:pos="4320"/>
        </w:tabs>
        <w:ind w:left="4320" w:hanging="360"/>
      </w:pPr>
    </w:lvl>
    <w:lvl w:ilvl="6" w:tplc="BB28A00E" w:tentative="1">
      <w:start w:val="1"/>
      <w:numFmt w:val="lowerLetter"/>
      <w:lvlText w:val="%7)"/>
      <w:lvlJc w:val="left"/>
      <w:pPr>
        <w:tabs>
          <w:tab w:val="num" w:pos="5040"/>
        </w:tabs>
        <w:ind w:left="5040" w:hanging="360"/>
      </w:pPr>
    </w:lvl>
    <w:lvl w:ilvl="7" w:tplc="AE34A000" w:tentative="1">
      <w:start w:val="1"/>
      <w:numFmt w:val="lowerLetter"/>
      <w:lvlText w:val="%8)"/>
      <w:lvlJc w:val="left"/>
      <w:pPr>
        <w:tabs>
          <w:tab w:val="num" w:pos="5760"/>
        </w:tabs>
        <w:ind w:left="5760" w:hanging="360"/>
      </w:pPr>
    </w:lvl>
    <w:lvl w:ilvl="8" w:tplc="990607EC" w:tentative="1">
      <w:start w:val="1"/>
      <w:numFmt w:val="lowerLetter"/>
      <w:lvlText w:val="%9)"/>
      <w:lvlJc w:val="left"/>
      <w:pPr>
        <w:tabs>
          <w:tab w:val="num" w:pos="6480"/>
        </w:tabs>
        <w:ind w:left="6480" w:hanging="360"/>
      </w:pPr>
    </w:lvl>
  </w:abstractNum>
  <w:abstractNum w:abstractNumId="21" w15:restartNumberingAfterBreak="0">
    <w:nsid w:val="721840CB"/>
    <w:multiLevelType w:val="hybridMultilevel"/>
    <w:tmpl w:val="B97694E2"/>
    <w:lvl w:ilvl="0" w:tplc="2F345C98">
      <w:start w:val="1"/>
      <w:numFmt w:val="decimal"/>
      <w:lvlText w:val="%1."/>
      <w:lvlJc w:val="left"/>
      <w:pPr>
        <w:tabs>
          <w:tab w:val="num" w:pos="720"/>
        </w:tabs>
        <w:ind w:left="720" w:hanging="360"/>
      </w:pPr>
    </w:lvl>
    <w:lvl w:ilvl="1" w:tplc="A65ECF2E" w:tentative="1">
      <w:start w:val="1"/>
      <w:numFmt w:val="decimal"/>
      <w:lvlText w:val="%2."/>
      <w:lvlJc w:val="left"/>
      <w:pPr>
        <w:tabs>
          <w:tab w:val="num" w:pos="1440"/>
        </w:tabs>
        <w:ind w:left="1440" w:hanging="360"/>
      </w:pPr>
    </w:lvl>
    <w:lvl w:ilvl="2" w:tplc="D3A84C02" w:tentative="1">
      <w:start w:val="1"/>
      <w:numFmt w:val="decimal"/>
      <w:lvlText w:val="%3."/>
      <w:lvlJc w:val="left"/>
      <w:pPr>
        <w:tabs>
          <w:tab w:val="num" w:pos="2160"/>
        </w:tabs>
        <w:ind w:left="2160" w:hanging="360"/>
      </w:pPr>
    </w:lvl>
    <w:lvl w:ilvl="3" w:tplc="3BEA0222" w:tentative="1">
      <w:start w:val="1"/>
      <w:numFmt w:val="decimal"/>
      <w:lvlText w:val="%4."/>
      <w:lvlJc w:val="left"/>
      <w:pPr>
        <w:tabs>
          <w:tab w:val="num" w:pos="2880"/>
        </w:tabs>
        <w:ind w:left="2880" w:hanging="360"/>
      </w:pPr>
    </w:lvl>
    <w:lvl w:ilvl="4" w:tplc="43AEECA4" w:tentative="1">
      <w:start w:val="1"/>
      <w:numFmt w:val="decimal"/>
      <w:lvlText w:val="%5."/>
      <w:lvlJc w:val="left"/>
      <w:pPr>
        <w:tabs>
          <w:tab w:val="num" w:pos="3600"/>
        </w:tabs>
        <w:ind w:left="3600" w:hanging="360"/>
      </w:pPr>
    </w:lvl>
    <w:lvl w:ilvl="5" w:tplc="025C0688" w:tentative="1">
      <w:start w:val="1"/>
      <w:numFmt w:val="decimal"/>
      <w:lvlText w:val="%6."/>
      <w:lvlJc w:val="left"/>
      <w:pPr>
        <w:tabs>
          <w:tab w:val="num" w:pos="4320"/>
        </w:tabs>
        <w:ind w:left="4320" w:hanging="360"/>
      </w:pPr>
    </w:lvl>
    <w:lvl w:ilvl="6" w:tplc="DB4ED44E" w:tentative="1">
      <w:start w:val="1"/>
      <w:numFmt w:val="decimal"/>
      <w:lvlText w:val="%7."/>
      <w:lvlJc w:val="left"/>
      <w:pPr>
        <w:tabs>
          <w:tab w:val="num" w:pos="5040"/>
        </w:tabs>
        <w:ind w:left="5040" w:hanging="360"/>
      </w:pPr>
    </w:lvl>
    <w:lvl w:ilvl="7" w:tplc="2D50B7E4" w:tentative="1">
      <w:start w:val="1"/>
      <w:numFmt w:val="decimal"/>
      <w:lvlText w:val="%8."/>
      <w:lvlJc w:val="left"/>
      <w:pPr>
        <w:tabs>
          <w:tab w:val="num" w:pos="5760"/>
        </w:tabs>
        <w:ind w:left="5760" w:hanging="360"/>
      </w:pPr>
    </w:lvl>
    <w:lvl w:ilvl="8" w:tplc="5762AC0A" w:tentative="1">
      <w:start w:val="1"/>
      <w:numFmt w:val="decimal"/>
      <w:lvlText w:val="%9."/>
      <w:lvlJc w:val="left"/>
      <w:pPr>
        <w:tabs>
          <w:tab w:val="num" w:pos="6480"/>
        </w:tabs>
        <w:ind w:left="6480" w:hanging="360"/>
      </w:pPr>
    </w:lvl>
  </w:abstractNum>
  <w:abstractNum w:abstractNumId="22" w15:restartNumberingAfterBreak="0">
    <w:nsid w:val="75BD3082"/>
    <w:multiLevelType w:val="hybridMultilevel"/>
    <w:tmpl w:val="5546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7898046">
    <w:abstractNumId w:val="11"/>
  </w:num>
  <w:num w:numId="2" w16cid:durableId="1047416660">
    <w:abstractNumId w:val="9"/>
  </w:num>
  <w:num w:numId="3" w16cid:durableId="28847275">
    <w:abstractNumId w:val="6"/>
  </w:num>
  <w:num w:numId="4" w16cid:durableId="1723750264">
    <w:abstractNumId w:val="12"/>
  </w:num>
  <w:num w:numId="5" w16cid:durableId="1559706630">
    <w:abstractNumId w:val="14"/>
  </w:num>
  <w:num w:numId="6" w16cid:durableId="1929146269">
    <w:abstractNumId w:val="0"/>
  </w:num>
  <w:num w:numId="7" w16cid:durableId="935138251">
    <w:abstractNumId w:val="1"/>
  </w:num>
  <w:num w:numId="8" w16cid:durableId="2013684255">
    <w:abstractNumId w:val="2"/>
  </w:num>
  <w:num w:numId="9" w16cid:durableId="45179887">
    <w:abstractNumId w:val="17"/>
  </w:num>
  <w:num w:numId="10" w16cid:durableId="549458372">
    <w:abstractNumId w:val="21"/>
  </w:num>
  <w:num w:numId="11" w16cid:durableId="1252931439">
    <w:abstractNumId w:val="3"/>
  </w:num>
  <w:num w:numId="12" w16cid:durableId="1862089031">
    <w:abstractNumId w:val="18"/>
  </w:num>
  <w:num w:numId="13" w16cid:durableId="467668721">
    <w:abstractNumId w:val="4"/>
  </w:num>
  <w:num w:numId="14" w16cid:durableId="1791581820">
    <w:abstractNumId w:val="20"/>
  </w:num>
  <w:num w:numId="15" w16cid:durableId="1932396150">
    <w:abstractNumId w:val="15"/>
  </w:num>
  <w:num w:numId="16" w16cid:durableId="743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2377837">
    <w:abstractNumId w:val="7"/>
  </w:num>
  <w:num w:numId="18" w16cid:durableId="2094204939">
    <w:abstractNumId w:val="16"/>
  </w:num>
  <w:num w:numId="19" w16cid:durableId="1907916464">
    <w:abstractNumId w:val="13"/>
  </w:num>
  <w:num w:numId="20" w16cid:durableId="1849514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0061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6814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78230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5C"/>
    <w:rsid w:val="00002373"/>
    <w:rsid w:val="0000401F"/>
    <w:rsid w:val="00004034"/>
    <w:rsid w:val="00004428"/>
    <w:rsid w:val="00004F90"/>
    <w:rsid w:val="0000678F"/>
    <w:rsid w:val="00006AF6"/>
    <w:rsid w:val="00007BEB"/>
    <w:rsid w:val="000105B6"/>
    <w:rsid w:val="00011552"/>
    <w:rsid w:val="00012B76"/>
    <w:rsid w:val="00012D00"/>
    <w:rsid w:val="000135EF"/>
    <w:rsid w:val="000159D6"/>
    <w:rsid w:val="00015CE6"/>
    <w:rsid w:val="0001686F"/>
    <w:rsid w:val="000168C4"/>
    <w:rsid w:val="00016AE4"/>
    <w:rsid w:val="00016C5F"/>
    <w:rsid w:val="00017113"/>
    <w:rsid w:val="00020710"/>
    <w:rsid w:val="00021AEB"/>
    <w:rsid w:val="00021D05"/>
    <w:rsid w:val="0002268D"/>
    <w:rsid w:val="0002320D"/>
    <w:rsid w:val="0002470D"/>
    <w:rsid w:val="00024D94"/>
    <w:rsid w:val="00025AE9"/>
    <w:rsid w:val="000306E7"/>
    <w:rsid w:val="000318D7"/>
    <w:rsid w:val="00032591"/>
    <w:rsid w:val="00032C27"/>
    <w:rsid w:val="00032C65"/>
    <w:rsid w:val="00032ED9"/>
    <w:rsid w:val="000337F1"/>
    <w:rsid w:val="0003584A"/>
    <w:rsid w:val="00035C68"/>
    <w:rsid w:val="00036AFA"/>
    <w:rsid w:val="000379B7"/>
    <w:rsid w:val="00037B36"/>
    <w:rsid w:val="00040ED5"/>
    <w:rsid w:val="00040FEC"/>
    <w:rsid w:val="0004135E"/>
    <w:rsid w:val="000417CD"/>
    <w:rsid w:val="00041924"/>
    <w:rsid w:val="000419A7"/>
    <w:rsid w:val="0004206E"/>
    <w:rsid w:val="0004225E"/>
    <w:rsid w:val="00042E8E"/>
    <w:rsid w:val="00042EB3"/>
    <w:rsid w:val="00043CE5"/>
    <w:rsid w:val="00043EF5"/>
    <w:rsid w:val="00044020"/>
    <w:rsid w:val="00044132"/>
    <w:rsid w:val="00044CB8"/>
    <w:rsid w:val="000455F9"/>
    <w:rsid w:val="0004562F"/>
    <w:rsid w:val="00050166"/>
    <w:rsid w:val="00050CE7"/>
    <w:rsid w:val="00051142"/>
    <w:rsid w:val="00052013"/>
    <w:rsid w:val="00052C8F"/>
    <w:rsid w:val="000533AF"/>
    <w:rsid w:val="00053AA5"/>
    <w:rsid w:val="00054647"/>
    <w:rsid w:val="0005494B"/>
    <w:rsid w:val="00054C29"/>
    <w:rsid w:val="0005519E"/>
    <w:rsid w:val="00055715"/>
    <w:rsid w:val="000559ED"/>
    <w:rsid w:val="00055D98"/>
    <w:rsid w:val="00056CCA"/>
    <w:rsid w:val="00057197"/>
    <w:rsid w:val="00057F67"/>
    <w:rsid w:val="00060FE6"/>
    <w:rsid w:val="00061CD2"/>
    <w:rsid w:val="000627A0"/>
    <w:rsid w:val="000629AA"/>
    <w:rsid w:val="00062B07"/>
    <w:rsid w:val="000638C9"/>
    <w:rsid w:val="00063924"/>
    <w:rsid w:val="00063EEB"/>
    <w:rsid w:val="00064681"/>
    <w:rsid w:val="00064C41"/>
    <w:rsid w:val="00065CBF"/>
    <w:rsid w:val="00067608"/>
    <w:rsid w:val="000715B8"/>
    <w:rsid w:val="00074BB7"/>
    <w:rsid w:val="00074E11"/>
    <w:rsid w:val="00075361"/>
    <w:rsid w:val="00076868"/>
    <w:rsid w:val="00076D72"/>
    <w:rsid w:val="000773E6"/>
    <w:rsid w:val="00077BB7"/>
    <w:rsid w:val="00077FB9"/>
    <w:rsid w:val="00080E89"/>
    <w:rsid w:val="000821E0"/>
    <w:rsid w:val="00083A38"/>
    <w:rsid w:val="000854CA"/>
    <w:rsid w:val="0008756E"/>
    <w:rsid w:val="000911CA"/>
    <w:rsid w:val="000912A3"/>
    <w:rsid w:val="00091301"/>
    <w:rsid w:val="0009144A"/>
    <w:rsid w:val="0009186F"/>
    <w:rsid w:val="0009219E"/>
    <w:rsid w:val="00094E33"/>
    <w:rsid w:val="00094F84"/>
    <w:rsid w:val="0009546A"/>
    <w:rsid w:val="00095528"/>
    <w:rsid w:val="0009587B"/>
    <w:rsid w:val="00095AAA"/>
    <w:rsid w:val="000970E1"/>
    <w:rsid w:val="000A1063"/>
    <w:rsid w:val="000A1361"/>
    <w:rsid w:val="000A1EC8"/>
    <w:rsid w:val="000A36EB"/>
    <w:rsid w:val="000A39EC"/>
    <w:rsid w:val="000A3AF6"/>
    <w:rsid w:val="000A5EA8"/>
    <w:rsid w:val="000A6B39"/>
    <w:rsid w:val="000A784B"/>
    <w:rsid w:val="000A7DF1"/>
    <w:rsid w:val="000B011E"/>
    <w:rsid w:val="000B01D7"/>
    <w:rsid w:val="000B0910"/>
    <w:rsid w:val="000B0AC0"/>
    <w:rsid w:val="000B1B49"/>
    <w:rsid w:val="000B1BF1"/>
    <w:rsid w:val="000B2115"/>
    <w:rsid w:val="000B3542"/>
    <w:rsid w:val="000B3D19"/>
    <w:rsid w:val="000B45E9"/>
    <w:rsid w:val="000B46B8"/>
    <w:rsid w:val="000B72FB"/>
    <w:rsid w:val="000B7C52"/>
    <w:rsid w:val="000C0E55"/>
    <w:rsid w:val="000C108F"/>
    <w:rsid w:val="000C3D8E"/>
    <w:rsid w:val="000C5754"/>
    <w:rsid w:val="000C5FD6"/>
    <w:rsid w:val="000C731E"/>
    <w:rsid w:val="000D1B4F"/>
    <w:rsid w:val="000D2D43"/>
    <w:rsid w:val="000D2E5E"/>
    <w:rsid w:val="000D3344"/>
    <w:rsid w:val="000D3C99"/>
    <w:rsid w:val="000D4A65"/>
    <w:rsid w:val="000D4B5A"/>
    <w:rsid w:val="000D4B9A"/>
    <w:rsid w:val="000D5AFC"/>
    <w:rsid w:val="000D78C0"/>
    <w:rsid w:val="000E08C1"/>
    <w:rsid w:val="000E1081"/>
    <w:rsid w:val="000E1AE5"/>
    <w:rsid w:val="000E1CE6"/>
    <w:rsid w:val="000E2032"/>
    <w:rsid w:val="000E24D6"/>
    <w:rsid w:val="000E29CD"/>
    <w:rsid w:val="000E31EA"/>
    <w:rsid w:val="000E366A"/>
    <w:rsid w:val="000E377B"/>
    <w:rsid w:val="000E385F"/>
    <w:rsid w:val="000E3F2C"/>
    <w:rsid w:val="000E52B1"/>
    <w:rsid w:val="000E67AF"/>
    <w:rsid w:val="000E7593"/>
    <w:rsid w:val="000E7935"/>
    <w:rsid w:val="000F182A"/>
    <w:rsid w:val="000F1867"/>
    <w:rsid w:val="000F21DC"/>
    <w:rsid w:val="000F23C1"/>
    <w:rsid w:val="000F26C1"/>
    <w:rsid w:val="000F3810"/>
    <w:rsid w:val="000F5018"/>
    <w:rsid w:val="000F503F"/>
    <w:rsid w:val="000F542F"/>
    <w:rsid w:val="000F59EC"/>
    <w:rsid w:val="000F636D"/>
    <w:rsid w:val="000F63D7"/>
    <w:rsid w:val="001012FC"/>
    <w:rsid w:val="00102854"/>
    <w:rsid w:val="00102D53"/>
    <w:rsid w:val="00104E91"/>
    <w:rsid w:val="00104FEA"/>
    <w:rsid w:val="00105392"/>
    <w:rsid w:val="00105923"/>
    <w:rsid w:val="00105A28"/>
    <w:rsid w:val="0011093F"/>
    <w:rsid w:val="00112153"/>
    <w:rsid w:val="00112BEE"/>
    <w:rsid w:val="00114030"/>
    <w:rsid w:val="0011707A"/>
    <w:rsid w:val="001170A1"/>
    <w:rsid w:val="001171C1"/>
    <w:rsid w:val="00120AB3"/>
    <w:rsid w:val="00120CEF"/>
    <w:rsid w:val="00121530"/>
    <w:rsid w:val="00121B7C"/>
    <w:rsid w:val="001230B0"/>
    <w:rsid w:val="001234C5"/>
    <w:rsid w:val="001249BC"/>
    <w:rsid w:val="001259B1"/>
    <w:rsid w:val="00125AAC"/>
    <w:rsid w:val="00125B5B"/>
    <w:rsid w:val="00125BC6"/>
    <w:rsid w:val="0012657C"/>
    <w:rsid w:val="001268D3"/>
    <w:rsid w:val="00126C7D"/>
    <w:rsid w:val="00126D38"/>
    <w:rsid w:val="00130833"/>
    <w:rsid w:val="00131420"/>
    <w:rsid w:val="001315E0"/>
    <w:rsid w:val="00132A99"/>
    <w:rsid w:val="00132E37"/>
    <w:rsid w:val="00132F37"/>
    <w:rsid w:val="0013334E"/>
    <w:rsid w:val="001343BB"/>
    <w:rsid w:val="00134B40"/>
    <w:rsid w:val="00134C24"/>
    <w:rsid w:val="001366D5"/>
    <w:rsid w:val="00136B17"/>
    <w:rsid w:val="001370ED"/>
    <w:rsid w:val="00137671"/>
    <w:rsid w:val="00137768"/>
    <w:rsid w:val="001378B6"/>
    <w:rsid w:val="00140A17"/>
    <w:rsid w:val="00140ADB"/>
    <w:rsid w:val="00141656"/>
    <w:rsid w:val="00141663"/>
    <w:rsid w:val="001418B2"/>
    <w:rsid w:val="0014258A"/>
    <w:rsid w:val="00142B6F"/>
    <w:rsid w:val="00142B9D"/>
    <w:rsid w:val="001444C8"/>
    <w:rsid w:val="00145B3B"/>
    <w:rsid w:val="001460A7"/>
    <w:rsid w:val="001462AC"/>
    <w:rsid w:val="00146975"/>
    <w:rsid w:val="001472B0"/>
    <w:rsid w:val="001506CA"/>
    <w:rsid w:val="00151864"/>
    <w:rsid w:val="00152EE3"/>
    <w:rsid w:val="001534F4"/>
    <w:rsid w:val="00154658"/>
    <w:rsid w:val="00154907"/>
    <w:rsid w:val="00154FAC"/>
    <w:rsid w:val="0015567D"/>
    <w:rsid w:val="001558C5"/>
    <w:rsid w:val="00155C50"/>
    <w:rsid w:val="001565B6"/>
    <w:rsid w:val="00156723"/>
    <w:rsid w:val="0015706E"/>
    <w:rsid w:val="00161484"/>
    <w:rsid w:val="00161CAD"/>
    <w:rsid w:val="00164888"/>
    <w:rsid w:val="00165C55"/>
    <w:rsid w:val="0016687A"/>
    <w:rsid w:val="00166A00"/>
    <w:rsid w:val="001673A5"/>
    <w:rsid w:val="001679FA"/>
    <w:rsid w:val="00170485"/>
    <w:rsid w:val="001715F5"/>
    <w:rsid w:val="00171ED5"/>
    <w:rsid w:val="00172D25"/>
    <w:rsid w:val="00173190"/>
    <w:rsid w:val="00173AE2"/>
    <w:rsid w:val="00174374"/>
    <w:rsid w:val="00174C39"/>
    <w:rsid w:val="0017518E"/>
    <w:rsid w:val="001755CB"/>
    <w:rsid w:val="001766D7"/>
    <w:rsid w:val="00176E7D"/>
    <w:rsid w:val="00177572"/>
    <w:rsid w:val="00181270"/>
    <w:rsid w:val="00181CF6"/>
    <w:rsid w:val="00182807"/>
    <w:rsid w:val="00182E45"/>
    <w:rsid w:val="00183463"/>
    <w:rsid w:val="0018497D"/>
    <w:rsid w:val="00184CFA"/>
    <w:rsid w:val="00186541"/>
    <w:rsid w:val="0018690C"/>
    <w:rsid w:val="00186D95"/>
    <w:rsid w:val="00186E14"/>
    <w:rsid w:val="00187F1E"/>
    <w:rsid w:val="001909FD"/>
    <w:rsid w:val="00193C80"/>
    <w:rsid w:val="0019408F"/>
    <w:rsid w:val="0019430D"/>
    <w:rsid w:val="00195BD4"/>
    <w:rsid w:val="00196712"/>
    <w:rsid w:val="00196BF9"/>
    <w:rsid w:val="001A0AA9"/>
    <w:rsid w:val="001A3A7F"/>
    <w:rsid w:val="001A3CC3"/>
    <w:rsid w:val="001A5752"/>
    <w:rsid w:val="001A6698"/>
    <w:rsid w:val="001A7084"/>
    <w:rsid w:val="001A740F"/>
    <w:rsid w:val="001A7BDD"/>
    <w:rsid w:val="001A7ED9"/>
    <w:rsid w:val="001A7F69"/>
    <w:rsid w:val="001B0ACF"/>
    <w:rsid w:val="001B0FF8"/>
    <w:rsid w:val="001B14A8"/>
    <w:rsid w:val="001B177D"/>
    <w:rsid w:val="001B1AC8"/>
    <w:rsid w:val="001B1BBC"/>
    <w:rsid w:val="001B227E"/>
    <w:rsid w:val="001B23D3"/>
    <w:rsid w:val="001B2495"/>
    <w:rsid w:val="001B2541"/>
    <w:rsid w:val="001B2822"/>
    <w:rsid w:val="001B4619"/>
    <w:rsid w:val="001B5115"/>
    <w:rsid w:val="001B63BF"/>
    <w:rsid w:val="001B63CC"/>
    <w:rsid w:val="001B7D2E"/>
    <w:rsid w:val="001C08FF"/>
    <w:rsid w:val="001C1C86"/>
    <w:rsid w:val="001C22CF"/>
    <w:rsid w:val="001C2ED4"/>
    <w:rsid w:val="001C3268"/>
    <w:rsid w:val="001C3814"/>
    <w:rsid w:val="001C3A05"/>
    <w:rsid w:val="001C53CE"/>
    <w:rsid w:val="001C5E59"/>
    <w:rsid w:val="001C6DA8"/>
    <w:rsid w:val="001C788D"/>
    <w:rsid w:val="001D0533"/>
    <w:rsid w:val="001D0BB3"/>
    <w:rsid w:val="001D1191"/>
    <w:rsid w:val="001D1516"/>
    <w:rsid w:val="001D17BA"/>
    <w:rsid w:val="001D185C"/>
    <w:rsid w:val="001D1896"/>
    <w:rsid w:val="001D1C37"/>
    <w:rsid w:val="001D1F35"/>
    <w:rsid w:val="001D24B2"/>
    <w:rsid w:val="001D24C4"/>
    <w:rsid w:val="001D2DCE"/>
    <w:rsid w:val="001D34D2"/>
    <w:rsid w:val="001D3E20"/>
    <w:rsid w:val="001D3F1A"/>
    <w:rsid w:val="001D491F"/>
    <w:rsid w:val="001D4C2E"/>
    <w:rsid w:val="001D54FC"/>
    <w:rsid w:val="001D6777"/>
    <w:rsid w:val="001E0532"/>
    <w:rsid w:val="001E0F7E"/>
    <w:rsid w:val="001E1105"/>
    <w:rsid w:val="001E1E7A"/>
    <w:rsid w:val="001E2F10"/>
    <w:rsid w:val="001E3819"/>
    <w:rsid w:val="001E3F61"/>
    <w:rsid w:val="001E4FAB"/>
    <w:rsid w:val="001E67F8"/>
    <w:rsid w:val="001E6EE5"/>
    <w:rsid w:val="001E7287"/>
    <w:rsid w:val="001E7350"/>
    <w:rsid w:val="001F03DE"/>
    <w:rsid w:val="001F091A"/>
    <w:rsid w:val="001F1A5D"/>
    <w:rsid w:val="001F21DB"/>
    <w:rsid w:val="001F398C"/>
    <w:rsid w:val="001F3D18"/>
    <w:rsid w:val="001F3D2E"/>
    <w:rsid w:val="001F3EB8"/>
    <w:rsid w:val="001F3EC5"/>
    <w:rsid w:val="001F501C"/>
    <w:rsid w:val="001F5C10"/>
    <w:rsid w:val="001F5C83"/>
    <w:rsid w:val="001F61CE"/>
    <w:rsid w:val="001F65F0"/>
    <w:rsid w:val="001F6C5F"/>
    <w:rsid w:val="001F7619"/>
    <w:rsid w:val="001F782A"/>
    <w:rsid w:val="001F7A18"/>
    <w:rsid w:val="002000C1"/>
    <w:rsid w:val="00200591"/>
    <w:rsid w:val="0020080D"/>
    <w:rsid w:val="002008B5"/>
    <w:rsid w:val="00200EE2"/>
    <w:rsid w:val="00201392"/>
    <w:rsid w:val="00201B6A"/>
    <w:rsid w:val="002024A7"/>
    <w:rsid w:val="002028E8"/>
    <w:rsid w:val="002044C4"/>
    <w:rsid w:val="00204503"/>
    <w:rsid w:val="00204D97"/>
    <w:rsid w:val="00204E74"/>
    <w:rsid w:val="002058EC"/>
    <w:rsid w:val="00205FB4"/>
    <w:rsid w:val="00206446"/>
    <w:rsid w:val="002069BF"/>
    <w:rsid w:val="00207CA5"/>
    <w:rsid w:val="0021061B"/>
    <w:rsid w:val="00210A32"/>
    <w:rsid w:val="00210DD9"/>
    <w:rsid w:val="002120BD"/>
    <w:rsid w:val="0021314B"/>
    <w:rsid w:val="002136DD"/>
    <w:rsid w:val="002142B5"/>
    <w:rsid w:val="0021528B"/>
    <w:rsid w:val="00215D3E"/>
    <w:rsid w:val="00216142"/>
    <w:rsid w:val="0021620E"/>
    <w:rsid w:val="00216361"/>
    <w:rsid w:val="00216D93"/>
    <w:rsid w:val="00216F35"/>
    <w:rsid w:val="002179D3"/>
    <w:rsid w:val="00220689"/>
    <w:rsid w:val="00220990"/>
    <w:rsid w:val="00220CF0"/>
    <w:rsid w:val="002214E0"/>
    <w:rsid w:val="00221C7A"/>
    <w:rsid w:val="00223ABF"/>
    <w:rsid w:val="00223C7C"/>
    <w:rsid w:val="00224169"/>
    <w:rsid w:val="0022629E"/>
    <w:rsid w:val="00226307"/>
    <w:rsid w:val="0022696A"/>
    <w:rsid w:val="00226A72"/>
    <w:rsid w:val="00226DD0"/>
    <w:rsid w:val="002276B1"/>
    <w:rsid w:val="00227B64"/>
    <w:rsid w:val="002302E7"/>
    <w:rsid w:val="002306F8"/>
    <w:rsid w:val="002320D7"/>
    <w:rsid w:val="00232865"/>
    <w:rsid w:val="00232AD1"/>
    <w:rsid w:val="00232FF4"/>
    <w:rsid w:val="00233941"/>
    <w:rsid w:val="00233C0A"/>
    <w:rsid w:val="0023475A"/>
    <w:rsid w:val="002352C8"/>
    <w:rsid w:val="002369B5"/>
    <w:rsid w:val="00237498"/>
    <w:rsid w:val="002377E2"/>
    <w:rsid w:val="00241B87"/>
    <w:rsid w:val="002427A1"/>
    <w:rsid w:val="0024442C"/>
    <w:rsid w:val="002453B4"/>
    <w:rsid w:val="00245E89"/>
    <w:rsid w:val="002469CA"/>
    <w:rsid w:val="002469E5"/>
    <w:rsid w:val="00246B3C"/>
    <w:rsid w:val="00247750"/>
    <w:rsid w:val="002478A2"/>
    <w:rsid w:val="00251051"/>
    <w:rsid w:val="00251769"/>
    <w:rsid w:val="00251938"/>
    <w:rsid w:val="00251EBC"/>
    <w:rsid w:val="002522D1"/>
    <w:rsid w:val="002528B4"/>
    <w:rsid w:val="00253083"/>
    <w:rsid w:val="0025308A"/>
    <w:rsid w:val="0025311A"/>
    <w:rsid w:val="00253135"/>
    <w:rsid w:val="002535D9"/>
    <w:rsid w:val="002547E0"/>
    <w:rsid w:val="00254AC0"/>
    <w:rsid w:val="00255BDB"/>
    <w:rsid w:val="002569ED"/>
    <w:rsid w:val="00257091"/>
    <w:rsid w:val="002601B1"/>
    <w:rsid w:val="002606FB"/>
    <w:rsid w:val="00260809"/>
    <w:rsid w:val="0026090A"/>
    <w:rsid w:val="0026165C"/>
    <w:rsid w:val="00261CF9"/>
    <w:rsid w:val="0026228F"/>
    <w:rsid w:val="00262C78"/>
    <w:rsid w:val="00263086"/>
    <w:rsid w:val="00263AC7"/>
    <w:rsid w:val="00263DA1"/>
    <w:rsid w:val="002640EE"/>
    <w:rsid w:val="00265CAE"/>
    <w:rsid w:val="00265FEB"/>
    <w:rsid w:val="00266C59"/>
    <w:rsid w:val="00266CA2"/>
    <w:rsid w:val="00266CAA"/>
    <w:rsid w:val="00266CCB"/>
    <w:rsid w:val="002670A1"/>
    <w:rsid w:val="00267CB9"/>
    <w:rsid w:val="00270117"/>
    <w:rsid w:val="0027030D"/>
    <w:rsid w:val="00270C5B"/>
    <w:rsid w:val="00270C5F"/>
    <w:rsid w:val="00271D1E"/>
    <w:rsid w:val="0027242A"/>
    <w:rsid w:val="00272FFF"/>
    <w:rsid w:val="0027322F"/>
    <w:rsid w:val="002735AC"/>
    <w:rsid w:val="002744E1"/>
    <w:rsid w:val="00274D69"/>
    <w:rsid w:val="002751FB"/>
    <w:rsid w:val="002754C0"/>
    <w:rsid w:val="00280834"/>
    <w:rsid w:val="00280CFB"/>
    <w:rsid w:val="00280E98"/>
    <w:rsid w:val="00283C59"/>
    <w:rsid w:val="00284AF1"/>
    <w:rsid w:val="00285656"/>
    <w:rsid w:val="002866D2"/>
    <w:rsid w:val="00287112"/>
    <w:rsid w:val="002872F8"/>
    <w:rsid w:val="00287F1C"/>
    <w:rsid w:val="002913D6"/>
    <w:rsid w:val="0029156C"/>
    <w:rsid w:val="00291E3A"/>
    <w:rsid w:val="002923E2"/>
    <w:rsid w:val="0029286E"/>
    <w:rsid w:val="00292EC6"/>
    <w:rsid w:val="00293B76"/>
    <w:rsid w:val="002945BF"/>
    <w:rsid w:val="002948B8"/>
    <w:rsid w:val="0029671C"/>
    <w:rsid w:val="00297026"/>
    <w:rsid w:val="00297A5B"/>
    <w:rsid w:val="002A00FB"/>
    <w:rsid w:val="002A0526"/>
    <w:rsid w:val="002A052A"/>
    <w:rsid w:val="002A15C4"/>
    <w:rsid w:val="002A1E29"/>
    <w:rsid w:val="002A23F0"/>
    <w:rsid w:val="002A2BBB"/>
    <w:rsid w:val="002A2FCF"/>
    <w:rsid w:val="002A3326"/>
    <w:rsid w:val="002A3644"/>
    <w:rsid w:val="002A3AF9"/>
    <w:rsid w:val="002A3CB0"/>
    <w:rsid w:val="002A408A"/>
    <w:rsid w:val="002A4645"/>
    <w:rsid w:val="002A4D1B"/>
    <w:rsid w:val="002A5FC9"/>
    <w:rsid w:val="002A65A4"/>
    <w:rsid w:val="002A722D"/>
    <w:rsid w:val="002A7AA8"/>
    <w:rsid w:val="002A7FB4"/>
    <w:rsid w:val="002B06DE"/>
    <w:rsid w:val="002B2189"/>
    <w:rsid w:val="002B28D9"/>
    <w:rsid w:val="002B2E51"/>
    <w:rsid w:val="002B2F5E"/>
    <w:rsid w:val="002B3287"/>
    <w:rsid w:val="002B384D"/>
    <w:rsid w:val="002B3885"/>
    <w:rsid w:val="002B3B40"/>
    <w:rsid w:val="002B4409"/>
    <w:rsid w:val="002B52CE"/>
    <w:rsid w:val="002B7911"/>
    <w:rsid w:val="002B7EBA"/>
    <w:rsid w:val="002C00A1"/>
    <w:rsid w:val="002C0355"/>
    <w:rsid w:val="002C0374"/>
    <w:rsid w:val="002C07FA"/>
    <w:rsid w:val="002C0817"/>
    <w:rsid w:val="002C08E7"/>
    <w:rsid w:val="002C0ADE"/>
    <w:rsid w:val="002C167D"/>
    <w:rsid w:val="002C1864"/>
    <w:rsid w:val="002C243C"/>
    <w:rsid w:val="002C24F3"/>
    <w:rsid w:val="002C26C5"/>
    <w:rsid w:val="002C27F1"/>
    <w:rsid w:val="002C3D00"/>
    <w:rsid w:val="002C3FB7"/>
    <w:rsid w:val="002C4405"/>
    <w:rsid w:val="002C598D"/>
    <w:rsid w:val="002D0197"/>
    <w:rsid w:val="002D24B7"/>
    <w:rsid w:val="002D3C47"/>
    <w:rsid w:val="002D498B"/>
    <w:rsid w:val="002D54CD"/>
    <w:rsid w:val="002D62FE"/>
    <w:rsid w:val="002D6697"/>
    <w:rsid w:val="002D6B34"/>
    <w:rsid w:val="002D7CD0"/>
    <w:rsid w:val="002E0F23"/>
    <w:rsid w:val="002E15E1"/>
    <w:rsid w:val="002E15F6"/>
    <w:rsid w:val="002E1B18"/>
    <w:rsid w:val="002E2434"/>
    <w:rsid w:val="002E2758"/>
    <w:rsid w:val="002E33FA"/>
    <w:rsid w:val="002E3CD9"/>
    <w:rsid w:val="002E4E99"/>
    <w:rsid w:val="002E5BD1"/>
    <w:rsid w:val="002E5C9C"/>
    <w:rsid w:val="002E6BDC"/>
    <w:rsid w:val="002E74AA"/>
    <w:rsid w:val="002F0047"/>
    <w:rsid w:val="002F069F"/>
    <w:rsid w:val="002F0F00"/>
    <w:rsid w:val="002F0F6F"/>
    <w:rsid w:val="002F19E5"/>
    <w:rsid w:val="002F1C3A"/>
    <w:rsid w:val="002F28BE"/>
    <w:rsid w:val="002F5028"/>
    <w:rsid w:val="002F6FB8"/>
    <w:rsid w:val="002F7A2E"/>
    <w:rsid w:val="003005A1"/>
    <w:rsid w:val="00300FA6"/>
    <w:rsid w:val="00301702"/>
    <w:rsid w:val="00302496"/>
    <w:rsid w:val="003028C6"/>
    <w:rsid w:val="003030C8"/>
    <w:rsid w:val="003037B9"/>
    <w:rsid w:val="00304576"/>
    <w:rsid w:val="00305761"/>
    <w:rsid w:val="0030661B"/>
    <w:rsid w:val="00311041"/>
    <w:rsid w:val="003116F4"/>
    <w:rsid w:val="00311E16"/>
    <w:rsid w:val="00312ABD"/>
    <w:rsid w:val="00313E7B"/>
    <w:rsid w:val="00313ED2"/>
    <w:rsid w:val="00314F58"/>
    <w:rsid w:val="0031504F"/>
    <w:rsid w:val="003156FC"/>
    <w:rsid w:val="00316B52"/>
    <w:rsid w:val="00317609"/>
    <w:rsid w:val="003177F0"/>
    <w:rsid w:val="003177F5"/>
    <w:rsid w:val="003200CF"/>
    <w:rsid w:val="00320BF3"/>
    <w:rsid w:val="003211E1"/>
    <w:rsid w:val="00323478"/>
    <w:rsid w:val="00323739"/>
    <w:rsid w:val="003251C3"/>
    <w:rsid w:val="003259DE"/>
    <w:rsid w:val="00325ABD"/>
    <w:rsid w:val="00325FE8"/>
    <w:rsid w:val="003262BF"/>
    <w:rsid w:val="0032655A"/>
    <w:rsid w:val="00327ED7"/>
    <w:rsid w:val="00330A70"/>
    <w:rsid w:val="0033249B"/>
    <w:rsid w:val="00333516"/>
    <w:rsid w:val="00333816"/>
    <w:rsid w:val="00334242"/>
    <w:rsid w:val="003344F6"/>
    <w:rsid w:val="0033535E"/>
    <w:rsid w:val="00337111"/>
    <w:rsid w:val="00337D12"/>
    <w:rsid w:val="00340CD1"/>
    <w:rsid w:val="00340ECF"/>
    <w:rsid w:val="00340EF3"/>
    <w:rsid w:val="00341BF3"/>
    <w:rsid w:val="00342065"/>
    <w:rsid w:val="003428C6"/>
    <w:rsid w:val="00342F29"/>
    <w:rsid w:val="003439F4"/>
    <w:rsid w:val="00345690"/>
    <w:rsid w:val="00345B0A"/>
    <w:rsid w:val="00345EB2"/>
    <w:rsid w:val="00345F07"/>
    <w:rsid w:val="0034606A"/>
    <w:rsid w:val="00346AED"/>
    <w:rsid w:val="003470F4"/>
    <w:rsid w:val="00350CD6"/>
    <w:rsid w:val="0035139A"/>
    <w:rsid w:val="00352207"/>
    <w:rsid w:val="00352412"/>
    <w:rsid w:val="00352BE7"/>
    <w:rsid w:val="003535B2"/>
    <w:rsid w:val="003538DF"/>
    <w:rsid w:val="0035449F"/>
    <w:rsid w:val="00354D89"/>
    <w:rsid w:val="003552D7"/>
    <w:rsid w:val="00355563"/>
    <w:rsid w:val="00355DB5"/>
    <w:rsid w:val="00357113"/>
    <w:rsid w:val="00357666"/>
    <w:rsid w:val="0035780A"/>
    <w:rsid w:val="00357F19"/>
    <w:rsid w:val="00357F9E"/>
    <w:rsid w:val="00360FBB"/>
    <w:rsid w:val="0036138E"/>
    <w:rsid w:val="00362DBE"/>
    <w:rsid w:val="0036540D"/>
    <w:rsid w:val="00366947"/>
    <w:rsid w:val="00366ABF"/>
    <w:rsid w:val="0036715B"/>
    <w:rsid w:val="00367191"/>
    <w:rsid w:val="00367279"/>
    <w:rsid w:val="00367F8B"/>
    <w:rsid w:val="00367FA4"/>
    <w:rsid w:val="00370A26"/>
    <w:rsid w:val="00371C71"/>
    <w:rsid w:val="003728A4"/>
    <w:rsid w:val="00373C41"/>
    <w:rsid w:val="00374102"/>
    <w:rsid w:val="003748CE"/>
    <w:rsid w:val="003758A2"/>
    <w:rsid w:val="00376FE3"/>
    <w:rsid w:val="00380FD8"/>
    <w:rsid w:val="003821AA"/>
    <w:rsid w:val="00383771"/>
    <w:rsid w:val="00383844"/>
    <w:rsid w:val="00384B1A"/>
    <w:rsid w:val="00384C98"/>
    <w:rsid w:val="00386E84"/>
    <w:rsid w:val="003879CB"/>
    <w:rsid w:val="00390652"/>
    <w:rsid w:val="00391230"/>
    <w:rsid w:val="00391999"/>
    <w:rsid w:val="00391D90"/>
    <w:rsid w:val="00391E02"/>
    <w:rsid w:val="00391F61"/>
    <w:rsid w:val="00393147"/>
    <w:rsid w:val="003931D9"/>
    <w:rsid w:val="003942A6"/>
    <w:rsid w:val="00394583"/>
    <w:rsid w:val="003945E4"/>
    <w:rsid w:val="00395078"/>
    <w:rsid w:val="00395B93"/>
    <w:rsid w:val="00395C1F"/>
    <w:rsid w:val="0039654A"/>
    <w:rsid w:val="00397515"/>
    <w:rsid w:val="00397E6C"/>
    <w:rsid w:val="003A0291"/>
    <w:rsid w:val="003A035D"/>
    <w:rsid w:val="003A1981"/>
    <w:rsid w:val="003A2235"/>
    <w:rsid w:val="003A251B"/>
    <w:rsid w:val="003A263B"/>
    <w:rsid w:val="003A45DC"/>
    <w:rsid w:val="003A461B"/>
    <w:rsid w:val="003A6DBB"/>
    <w:rsid w:val="003A72B6"/>
    <w:rsid w:val="003A75E3"/>
    <w:rsid w:val="003A7DB5"/>
    <w:rsid w:val="003B0A80"/>
    <w:rsid w:val="003B0F87"/>
    <w:rsid w:val="003B121C"/>
    <w:rsid w:val="003B1D87"/>
    <w:rsid w:val="003B2E5C"/>
    <w:rsid w:val="003B37B5"/>
    <w:rsid w:val="003B39AB"/>
    <w:rsid w:val="003B3ADB"/>
    <w:rsid w:val="003B3EB2"/>
    <w:rsid w:val="003B4CEA"/>
    <w:rsid w:val="003B4E32"/>
    <w:rsid w:val="003B5CF8"/>
    <w:rsid w:val="003B5D00"/>
    <w:rsid w:val="003B6287"/>
    <w:rsid w:val="003B6428"/>
    <w:rsid w:val="003B720B"/>
    <w:rsid w:val="003B73F1"/>
    <w:rsid w:val="003C03FB"/>
    <w:rsid w:val="003C0754"/>
    <w:rsid w:val="003C0F58"/>
    <w:rsid w:val="003C2BC4"/>
    <w:rsid w:val="003C2BDC"/>
    <w:rsid w:val="003C3507"/>
    <w:rsid w:val="003C37C4"/>
    <w:rsid w:val="003C437D"/>
    <w:rsid w:val="003C5E4C"/>
    <w:rsid w:val="003C64C5"/>
    <w:rsid w:val="003C740E"/>
    <w:rsid w:val="003D180A"/>
    <w:rsid w:val="003D1F18"/>
    <w:rsid w:val="003D20FD"/>
    <w:rsid w:val="003D21E6"/>
    <w:rsid w:val="003D2D75"/>
    <w:rsid w:val="003D2DD8"/>
    <w:rsid w:val="003D3849"/>
    <w:rsid w:val="003D4257"/>
    <w:rsid w:val="003D52CC"/>
    <w:rsid w:val="003D56F5"/>
    <w:rsid w:val="003D5EAA"/>
    <w:rsid w:val="003D61E7"/>
    <w:rsid w:val="003D71BC"/>
    <w:rsid w:val="003D7B4D"/>
    <w:rsid w:val="003E09DC"/>
    <w:rsid w:val="003E1BF6"/>
    <w:rsid w:val="003E1DFD"/>
    <w:rsid w:val="003E2933"/>
    <w:rsid w:val="003E34F3"/>
    <w:rsid w:val="003E45A1"/>
    <w:rsid w:val="003E4E89"/>
    <w:rsid w:val="003E5824"/>
    <w:rsid w:val="003E5DF3"/>
    <w:rsid w:val="003E61DE"/>
    <w:rsid w:val="003E6701"/>
    <w:rsid w:val="003E67AA"/>
    <w:rsid w:val="003E6C19"/>
    <w:rsid w:val="003E6E7C"/>
    <w:rsid w:val="003F0187"/>
    <w:rsid w:val="003F0E3C"/>
    <w:rsid w:val="003F0EC7"/>
    <w:rsid w:val="003F0FAB"/>
    <w:rsid w:val="003F10BD"/>
    <w:rsid w:val="003F124B"/>
    <w:rsid w:val="003F15B8"/>
    <w:rsid w:val="003F1FBC"/>
    <w:rsid w:val="003F28FC"/>
    <w:rsid w:val="003F2D56"/>
    <w:rsid w:val="003F33AB"/>
    <w:rsid w:val="003F584D"/>
    <w:rsid w:val="003F5F17"/>
    <w:rsid w:val="003F6B87"/>
    <w:rsid w:val="004005BD"/>
    <w:rsid w:val="00400CE8"/>
    <w:rsid w:val="00402DCF"/>
    <w:rsid w:val="00403A49"/>
    <w:rsid w:val="00404BFE"/>
    <w:rsid w:val="00405989"/>
    <w:rsid w:val="00405CE0"/>
    <w:rsid w:val="004073EB"/>
    <w:rsid w:val="004103B2"/>
    <w:rsid w:val="00410A16"/>
    <w:rsid w:val="004126E2"/>
    <w:rsid w:val="00412AD8"/>
    <w:rsid w:val="004132A6"/>
    <w:rsid w:val="00413358"/>
    <w:rsid w:val="004134C6"/>
    <w:rsid w:val="00414252"/>
    <w:rsid w:val="0041508A"/>
    <w:rsid w:val="00415A52"/>
    <w:rsid w:val="00415E89"/>
    <w:rsid w:val="00417249"/>
    <w:rsid w:val="0041729E"/>
    <w:rsid w:val="00417379"/>
    <w:rsid w:val="0041762D"/>
    <w:rsid w:val="00417914"/>
    <w:rsid w:val="00417CF5"/>
    <w:rsid w:val="0042093F"/>
    <w:rsid w:val="00420B73"/>
    <w:rsid w:val="0042137B"/>
    <w:rsid w:val="00421B34"/>
    <w:rsid w:val="00422AA8"/>
    <w:rsid w:val="00422EAF"/>
    <w:rsid w:val="004237C1"/>
    <w:rsid w:val="00423B34"/>
    <w:rsid w:val="00423FF8"/>
    <w:rsid w:val="0042425B"/>
    <w:rsid w:val="004248B6"/>
    <w:rsid w:val="00424AC2"/>
    <w:rsid w:val="0042554A"/>
    <w:rsid w:val="004260D8"/>
    <w:rsid w:val="00426325"/>
    <w:rsid w:val="0042728D"/>
    <w:rsid w:val="00427442"/>
    <w:rsid w:val="00427EAA"/>
    <w:rsid w:val="00430D87"/>
    <w:rsid w:val="00431264"/>
    <w:rsid w:val="00431285"/>
    <w:rsid w:val="00431C81"/>
    <w:rsid w:val="00432293"/>
    <w:rsid w:val="00432B7F"/>
    <w:rsid w:val="00433F21"/>
    <w:rsid w:val="00434D71"/>
    <w:rsid w:val="00434DCF"/>
    <w:rsid w:val="00435121"/>
    <w:rsid w:val="00435EFB"/>
    <w:rsid w:val="00436B1D"/>
    <w:rsid w:val="004371B2"/>
    <w:rsid w:val="00437414"/>
    <w:rsid w:val="0043795D"/>
    <w:rsid w:val="00440A68"/>
    <w:rsid w:val="004415D9"/>
    <w:rsid w:val="0044236E"/>
    <w:rsid w:val="0044270A"/>
    <w:rsid w:val="004437A0"/>
    <w:rsid w:val="00444AA5"/>
    <w:rsid w:val="00444FDF"/>
    <w:rsid w:val="004464F0"/>
    <w:rsid w:val="00446881"/>
    <w:rsid w:val="004473DB"/>
    <w:rsid w:val="00451963"/>
    <w:rsid w:val="00451AD1"/>
    <w:rsid w:val="00454827"/>
    <w:rsid w:val="00454E44"/>
    <w:rsid w:val="004550E0"/>
    <w:rsid w:val="00456817"/>
    <w:rsid w:val="0046036C"/>
    <w:rsid w:val="0046080D"/>
    <w:rsid w:val="00464770"/>
    <w:rsid w:val="004647BE"/>
    <w:rsid w:val="00464B65"/>
    <w:rsid w:val="00464FB0"/>
    <w:rsid w:val="00464FEF"/>
    <w:rsid w:val="004657E6"/>
    <w:rsid w:val="004660C7"/>
    <w:rsid w:val="00466499"/>
    <w:rsid w:val="00466CF0"/>
    <w:rsid w:val="00467172"/>
    <w:rsid w:val="0047086F"/>
    <w:rsid w:val="00470CF0"/>
    <w:rsid w:val="00471D9A"/>
    <w:rsid w:val="00471DFC"/>
    <w:rsid w:val="00471EBA"/>
    <w:rsid w:val="00473289"/>
    <w:rsid w:val="004738E8"/>
    <w:rsid w:val="00474868"/>
    <w:rsid w:val="00474B9F"/>
    <w:rsid w:val="00474F6C"/>
    <w:rsid w:val="00475AC9"/>
    <w:rsid w:val="00475DE6"/>
    <w:rsid w:val="00475E60"/>
    <w:rsid w:val="00475FA0"/>
    <w:rsid w:val="0047647A"/>
    <w:rsid w:val="0047684D"/>
    <w:rsid w:val="00476B81"/>
    <w:rsid w:val="00476DB6"/>
    <w:rsid w:val="00476E6E"/>
    <w:rsid w:val="004770B8"/>
    <w:rsid w:val="00477873"/>
    <w:rsid w:val="0048432B"/>
    <w:rsid w:val="00486BAE"/>
    <w:rsid w:val="004872F2"/>
    <w:rsid w:val="004879DA"/>
    <w:rsid w:val="0049075A"/>
    <w:rsid w:val="004913B9"/>
    <w:rsid w:val="004923BC"/>
    <w:rsid w:val="004932F1"/>
    <w:rsid w:val="00493E28"/>
    <w:rsid w:val="00493E33"/>
    <w:rsid w:val="0049644A"/>
    <w:rsid w:val="00496EE2"/>
    <w:rsid w:val="004978DC"/>
    <w:rsid w:val="004A03E6"/>
    <w:rsid w:val="004A065D"/>
    <w:rsid w:val="004A0B2B"/>
    <w:rsid w:val="004A14ED"/>
    <w:rsid w:val="004A1A23"/>
    <w:rsid w:val="004A2A5F"/>
    <w:rsid w:val="004A32A3"/>
    <w:rsid w:val="004A40CB"/>
    <w:rsid w:val="004A43DC"/>
    <w:rsid w:val="004A5626"/>
    <w:rsid w:val="004A6816"/>
    <w:rsid w:val="004A6FA6"/>
    <w:rsid w:val="004A6FFC"/>
    <w:rsid w:val="004A702F"/>
    <w:rsid w:val="004A77E3"/>
    <w:rsid w:val="004B10F9"/>
    <w:rsid w:val="004B4C9D"/>
    <w:rsid w:val="004B6040"/>
    <w:rsid w:val="004B751A"/>
    <w:rsid w:val="004B7FB2"/>
    <w:rsid w:val="004C0146"/>
    <w:rsid w:val="004C09F3"/>
    <w:rsid w:val="004C0B0B"/>
    <w:rsid w:val="004C108E"/>
    <w:rsid w:val="004C13E2"/>
    <w:rsid w:val="004C1B99"/>
    <w:rsid w:val="004C1E46"/>
    <w:rsid w:val="004C3AE1"/>
    <w:rsid w:val="004C41E8"/>
    <w:rsid w:val="004C48E5"/>
    <w:rsid w:val="004C49F0"/>
    <w:rsid w:val="004C4F68"/>
    <w:rsid w:val="004C5C31"/>
    <w:rsid w:val="004C6389"/>
    <w:rsid w:val="004C63C6"/>
    <w:rsid w:val="004C6AEC"/>
    <w:rsid w:val="004C6FA9"/>
    <w:rsid w:val="004C7CB0"/>
    <w:rsid w:val="004C7DFE"/>
    <w:rsid w:val="004D08DE"/>
    <w:rsid w:val="004D1CC3"/>
    <w:rsid w:val="004D23B6"/>
    <w:rsid w:val="004D2839"/>
    <w:rsid w:val="004D325F"/>
    <w:rsid w:val="004D48CB"/>
    <w:rsid w:val="004D4E46"/>
    <w:rsid w:val="004D54E2"/>
    <w:rsid w:val="004D5A64"/>
    <w:rsid w:val="004D69AF"/>
    <w:rsid w:val="004D6CB4"/>
    <w:rsid w:val="004D77B8"/>
    <w:rsid w:val="004D79F9"/>
    <w:rsid w:val="004D7DBF"/>
    <w:rsid w:val="004D7E4A"/>
    <w:rsid w:val="004E01CE"/>
    <w:rsid w:val="004E0459"/>
    <w:rsid w:val="004E13AA"/>
    <w:rsid w:val="004E2895"/>
    <w:rsid w:val="004E2F6C"/>
    <w:rsid w:val="004E30EE"/>
    <w:rsid w:val="004E390D"/>
    <w:rsid w:val="004E3B9D"/>
    <w:rsid w:val="004E4FC6"/>
    <w:rsid w:val="004E589A"/>
    <w:rsid w:val="004E691F"/>
    <w:rsid w:val="004E7F49"/>
    <w:rsid w:val="004F08E2"/>
    <w:rsid w:val="004F0CAF"/>
    <w:rsid w:val="004F1334"/>
    <w:rsid w:val="004F1A6D"/>
    <w:rsid w:val="004F1ABB"/>
    <w:rsid w:val="004F2A6B"/>
    <w:rsid w:val="004F2A82"/>
    <w:rsid w:val="004F2A9C"/>
    <w:rsid w:val="004F395F"/>
    <w:rsid w:val="004F43F6"/>
    <w:rsid w:val="004F5608"/>
    <w:rsid w:val="004F5BAE"/>
    <w:rsid w:val="004F60E2"/>
    <w:rsid w:val="004F72F9"/>
    <w:rsid w:val="004F770C"/>
    <w:rsid w:val="00500130"/>
    <w:rsid w:val="005005B2"/>
    <w:rsid w:val="00500C21"/>
    <w:rsid w:val="00502980"/>
    <w:rsid w:val="00502D76"/>
    <w:rsid w:val="00503132"/>
    <w:rsid w:val="00504900"/>
    <w:rsid w:val="00505863"/>
    <w:rsid w:val="005065AE"/>
    <w:rsid w:val="005069D5"/>
    <w:rsid w:val="00507AB8"/>
    <w:rsid w:val="005106F4"/>
    <w:rsid w:val="00510D44"/>
    <w:rsid w:val="0051339D"/>
    <w:rsid w:val="0051411E"/>
    <w:rsid w:val="0051483A"/>
    <w:rsid w:val="005154CE"/>
    <w:rsid w:val="005156F6"/>
    <w:rsid w:val="00515D96"/>
    <w:rsid w:val="00516436"/>
    <w:rsid w:val="005164C9"/>
    <w:rsid w:val="00516960"/>
    <w:rsid w:val="00516D11"/>
    <w:rsid w:val="0051727B"/>
    <w:rsid w:val="00520257"/>
    <w:rsid w:val="00520412"/>
    <w:rsid w:val="00521762"/>
    <w:rsid w:val="00521C72"/>
    <w:rsid w:val="00521FE8"/>
    <w:rsid w:val="005221F6"/>
    <w:rsid w:val="00522F02"/>
    <w:rsid w:val="005241CB"/>
    <w:rsid w:val="00525806"/>
    <w:rsid w:val="0052678E"/>
    <w:rsid w:val="00526BA6"/>
    <w:rsid w:val="00526BBD"/>
    <w:rsid w:val="005276E6"/>
    <w:rsid w:val="00531988"/>
    <w:rsid w:val="0053284D"/>
    <w:rsid w:val="0053371D"/>
    <w:rsid w:val="0053415E"/>
    <w:rsid w:val="005352EA"/>
    <w:rsid w:val="00537783"/>
    <w:rsid w:val="005402E2"/>
    <w:rsid w:val="0054265C"/>
    <w:rsid w:val="0054275A"/>
    <w:rsid w:val="0054401A"/>
    <w:rsid w:val="00544327"/>
    <w:rsid w:val="00544FE8"/>
    <w:rsid w:val="00545446"/>
    <w:rsid w:val="005458D3"/>
    <w:rsid w:val="00545ADD"/>
    <w:rsid w:val="00545CC5"/>
    <w:rsid w:val="00545F55"/>
    <w:rsid w:val="00546F21"/>
    <w:rsid w:val="00550B8D"/>
    <w:rsid w:val="00550D87"/>
    <w:rsid w:val="0055219B"/>
    <w:rsid w:val="005538E7"/>
    <w:rsid w:val="00554AC0"/>
    <w:rsid w:val="00554BB7"/>
    <w:rsid w:val="005551AA"/>
    <w:rsid w:val="00555487"/>
    <w:rsid w:val="005554E1"/>
    <w:rsid w:val="00555A90"/>
    <w:rsid w:val="0055795E"/>
    <w:rsid w:val="00557EDA"/>
    <w:rsid w:val="005611B3"/>
    <w:rsid w:val="00562186"/>
    <w:rsid w:val="00563025"/>
    <w:rsid w:val="0056420E"/>
    <w:rsid w:val="0056486D"/>
    <w:rsid w:val="00566259"/>
    <w:rsid w:val="005663B0"/>
    <w:rsid w:val="00566740"/>
    <w:rsid w:val="00566C64"/>
    <w:rsid w:val="005672EE"/>
    <w:rsid w:val="00567D3D"/>
    <w:rsid w:val="00567FF3"/>
    <w:rsid w:val="005702F7"/>
    <w:rsid w:val="005704A1"/>
    <w:rsid w:val="0057053E"/>
    <w:rsid w:val="005707EB"/>
    <w:rsid w:val="00570D42"/>
    <w:rsid w:val="005728F1"/>
    <w:rsid w:val="00573230"/>
    <w:rsid w:val="005735D2"/>
    <w:rsid w:val="00573C4D"/>
    <w:rsid w:val="00575A24"/>
    <w:rsid w:val="005771EE"/>
    <w:rsid w:val="00577796"/>
    <w:rsid w:val="00577A0C"/>
    <w:rsid w:val="005817C2"/>
    <w:rsid w:val="0058228D"/>
    <w:rsid w:val="00582AC6"/>
    <w:rsid w:val="00582F44"/>
    <w:rsid w:val="005839ED"/>
    <w:rsid w:val="00585C2C"/>
    <w:rsid w:val="005867F2"/>
    <w:rsid w:val="005870ED"/>
    <w:rsid w:val="00587638"/>
    <w:rsid w:val="00590789"/>
    <w:rsid w:val="00590A58"/>
    <w:rsid w:val="00590DA6"/>
    <w:rsid w:val="00590FFB"/>
    <w:rsid w:val="0059119F"/>
    <w:rsid w:val="00591499"/>
    <w:rsid w:val="00592821"/>
    <w:rsid w:val="005928CE"/>
    <w:rsid w:val="00593027"/>
    <w:rsid w:val="00593080"/>
    <w:rsid w:val="005938BB"/>
    <w:rsid w:val="00593C2B"/>
    <w:rsid w:val="005959FF"/>
    <w:rsid w:val="00595A5D"/>
    <w:rsid w:val="005961A2"/>
    <w:rsid w:val="005962D9"/>
    <w:rsid w:val="00597180"/>
    <w:rsid w:val="005A008E"/>
    <w:rsid w:val="005A25E4"/>
    <w:rsid w:val="005A27BA"/>
    <w:rsid w:val="005A3707"/>
    <w:rsid w:val="005A3C76"/>
    <w:rsid w:val="005A45A4"/>
    <w:rsid w:val="005A4658"/>
    <w:rsid w:val="005A5935"/>
    <w:rsid w:val="005A674B"/>
    <w:rsid w:val="005A6A6F"/>
    <w:rsid w:val="005A721C"/>
    <w:rsid w:val="005A7998"/>
    <w:rsid w:val="005B156C"/>
    <w:rsid w:val="005B1BDA"/>
    <w:rsid w:val="005B3E35"/>
    <w:rsid w:val="005B5227"/>
    <w:rsid w:val="005B5F62"/>
    <w:rsid w:val="005B6E96"/>
    <w:rsid w:val="005B6F8C"/>
    <w:rsid w:val="005B7670"/>
    <w:rsid w:val="005C1C72"/>
    <w:rsid w:val="005C3EF5"/>
    <w:rsid w:val="005C4D91"/>
    <w:rsid w:val="005C4F7F"/>
    <w:rsid w:val="005C58EB"/>
    <w:rsid w:val="005C5949"/>
    <w:rsid w:val="005C59BE"/>
    <w:rsid w:val="005C5B7B"/>
    <w:rsid w:val="005C5D1E"/>
    <w:rsid w:val="005C5DE8"/>
    <w:rsid w:val="005C6D2A"/>
    <w:rsid w:val="005C6DAB"/>
    <w:rsid w:val="005D0902"/>
    <w:rsid w:val="005D0E15"/>
    <w:rsid w:val="005D1089"/>
    <w:rsid w:val="005D14DF"/>
    <w:rsid w:val="005D15BE"/>
    <w:rsid w:val="005D1BF2"/>
    <w:rsid w:val="005D1F41"/>
    <w:rsid w:val="005D1F49"/>
    <w:rsid w:val="005D2184"/>
    <w:rsid w:val="005D3F6A"/>
    <w:rsid w:val="005D4001"/>
    <w:rsid w:val="005D42B2"/>
    <w:rsid w:val="005D4627"/>
    <w:rsid w:val="005D485F"/>
    <w:rsid w:val="005D487B"/>
    <w:rsid w:val="005E016B"/>
    <w:rsid w:val="005E1AAF"/>
    <w:rsid w:val="005E2040"/>
    <w:rsid w:val="005E250A"/>
    <w:rsid w:val="005E27DD"/>
    <w:rsid w:val="005E2F80"/>
    <w:rsid w:val="005E333A"/>
    <w:rsid w:val="005E3341"/>
    <w:rsid w:val="005E3995"/>
    <w:rsid w:val="005E3C23"/>
    <w:rsid w:val="005E3D83"/>
    <w:rsid w:val="005E3EAA"/>
    <w:rsid w:val="005E53C8"/>
    <w:rsid w:val="005E75E5"/>
    <w:rsid w:val="005E7B5C"/>
    <w:rsid w:val="005F01C3"/>
    <w:rsid w:val="005F16C6"/>
    <w:rsid w:val="005F1993"/>
    <w:rsid w:val="005F2339"/>
    <w:rsid w:val="005F3243"/>
    <w:rsid w:val="005F354E"/>
    <w:rsid w:val="005F357A"/>
    <w:rsid w:val="005F485D"/>
    <w:rsid w:val="005F502F"/>
    <w:rsid w:val="005F54C7"/>
    <w:rsid w:val="00600707"/>
    <w:rsid w:val="0060072D"/>
    <w:rsid w:val="00600B48"/>
    <w:rsid w:val="00600F00"/>
    <w:rsid w:val="00601012"/>
    <w:rsid w:val="0060112E"/>
    <w:rsid w:val="00602D2E"/>
    <w:rsid w:val="006040D9"/>
    <w:rsid w:val="0060432D"/>
    <w:rsid w:val="00604AAE"/>
    <w:rsid w:val="00605201"/>
    <w:rsid w:val="00605329"/>
    <w:rsid w:val="0060555A"/>
    <w:rsid w:val="00606238"/>
    <w:rsid w:val="0060677B"/>
    <w:rsid w:val="00607842"/>
    <w:rsid w:val="00607902"/>
    <w:rsid w:val="00610B2D"/>
    <w:rsid w:val="0061247D"/>
    <w:rsid w:val="00612726"/>
    <w:rsid w:val="0061342D"/>
    <w:rsid w:val="0061373A"/>
    <w:rsid w:val="00613B78"/>
    <w:rsid w:val="00613E65"/>
    <w:rsid w:val="00615C2D"/>
    <w:rsid w:val="006160A2"/>
    <w:rsid w:val="006165D5"/>
    <w:rsid w:val="00620899"/>
    <w:rsid w:val="006209E3"/>
    <w:rsid w:val="00620D56"/>
    <w:rsid w:val="00621AFF"/>
    <w:rsid w:val="0062200B"/>
    <w:rsid w:val="0062211A"/>
    <w:rsid w:val="00622894"/>
    <w:rsid w:val="00622B46"/>
    <w:rsid w:val="00622CE0"/>
    <w:rsid w:val="00622E33"/>
    <w:rsid w:val="00622FCE"/>
    <w:rsid w:val="00623193"/>
    <w:rsid w:val="00623862"/>
    <w:rsid w:val="00624AA4"/>
    <w:rsid w:val="006255BA"/>
    <w:rsid w:val="00625BD7"/>
    <w:rsid w:val="00626C06"/>
    <w:rsid w:val="006273D4"/>
    <w:rsid w:val="00627579"/>
    <w:rsid w:val="00627C19"/>
    <w:rsid w:val="00627E34"/>
    <w:rsid w:val="00631476"/>
    <w:rsid w:val="00632556"/>
    <w:rsid w:val="00632D28"/>
    <w:rsid w:val="00633270"/>
    <w:rsid w:val="00633649"/>
    <w:rsid w:val="00634644"/>
    <w:rsid w:val="00634F53"/>
    <w:rsid w:val="006353BA"/>
    <w:rsid w:val="006357CC"/>
    <w:rsid w:val="00635925"/>
    <w:rsid w:val="00636671"/>
    <w:rsid w:val="00636682"/>
    <w:rsid w:val="00636E21"/>
    <w:rsid w:val="006370CB"/>
    <w:rsid w:val="00640BE5"/>
    <w:rsid w:val="00640E5E"/>
    <w:rsid w:val="00641B8D"/>
    <w:rsid w:val="00641ED6"/>
    <w:rsid w:val="00643929"/>
    <w:rsid w:val="0064394B"/>
    <w:rsid w:val="00643D09"/>
    <w:rsid w:val="00643DB2"/>
    <w:rsid w:val="00643DFF"/>
    <w:rsid w:val="00644463"/>
    <w:rsid w:val="00644958"/>
    <w:rsid w:val="00645687"/>
    <w:rsid w:val="00645903"/>
    <w:rsid w:val="00645B54"/>
    <w:rsid w:val="00645C09"/>
    <w:rsid w:val="0064600F"/>
    <w:rsid w:val="00646A5D"/>
    <w:rsid w:val="00647ECC"/>
    <w:rsid w:val="00650595"/>
    <w:rsid w:val="00652A55"/>
    <w:rsid w:val="00653BF6"/>
    <w:rsid w:val="0065403B"/>
    <w:rsid w:val="00654933"/>
    <w:rsid w:val="00654C36"/>
    <w:rsid w:val="00655D93"/>
    <w:rsid w:val="006569F6"/>
    <w:rsid w:val="00656AF9"/>
    <w:rsid w:val="00656BCA"/>
    <w:rsid w:val="006572E5"/>
    <w:rsid w:val="00657DF2"/>
    <w:rsid w:val="00657EBF"/>
    <w:rsid w:val="00660304"/>
    <w:rsid w:val="00663DF0"/>
    <w:rsid w:val="00664C28"/>
    <w:rsid w:val="00666471"/>
    <w:rsid w:val="00666901"/>
    <w:rsid w:val="00667960"/>
    <w:rsid w:val="00667B17"/>
    <w:rsid w:val="00670E39"/>
    <w:rsid w:val="0067188D"/>
    <w:rsid w:val="00671C76"/>
    <w:rsid w:val="00673B53"/>
    <w:rsid w:val="00674254"/>
    <w:rsid w:val="00674BF2"/>
    <w:rsid w:val="00674E28"/>
    <w:rsid w:val="006751D4"/>
    <w:rsid w:val="00675483"/>
    <w:rsid w:val="006774D7"/>
    <w:rsid w:val="00677EE0"/>
    <w:rsid w:val="00680247"/>
    <w:rsid w:val="0068186F"/>
    <w:rsid w:val="00681E34"/>
    <w:rsid w:val="00682476"/>
    <w:rsid w:val="00682EBD"/>
    <w:rsid w:val="006836E7"/>
    <w:rsid w:val="00684E49"/>
    <w:rsid w:val="00684FF0"/>
    <w:rsid w:val="0068616A"/>
    <w:rsid w:val="00686D50"/>
    <w:rsid w:val="00687EE1"/>
    <w:rsid w:val="00690003"/>
    <w:rsid w:val="00690732"/>
    <w:rsid w:val="00692794"/>
    <w:rsid w:val="00693BA1"/>
    <w:rsid w:val="0069485E"/>
    <w:rsid w:val="00695452"/>
    <w:rsid w:val="00696EF0"/>
    <w:rsid w:val="00697AA5"/>
    <w:rsid w:val="00697F6D"/>
    <w:rsid w:val="006A02C6"/>
    <w:rsid w:val="006A0875"/>
    <w:rsid w:val="006A0E08"/>
    <w:rsid w:val="006A17DC"/>
    <w:rsid w:val="006A3543"/>
    <w:rsid w:val="006A4CDD"/>
    <w:rsid w:val="006A4D31"/>
    <w:rsid w:val="006A4EC7"/>
    <w:rsid w:val="006A56DB"/>
    <w:rsid w:val="006A5BB7"/>
    <w:rsid w:val="006A605D"/>
    <w:rsid w:val="006A6321"/>
    <w:rsid w:val="006A6AD0"/>
    <w:rsid w:val="006A73A9"/>
    <w:rsid w:val="006B06D3"/>
    <w:rsid w:val="006B194D"/>
    <w:rsid w:val="006B1C7A"/>
    <w:rsid w:val="006B2713"/>
    <w:rsid w:val="006B2BAE"/>
    <w:rsid w:val="006B326F"/>
    <w:rsid w:val="006B3528"/>
    <w:rsid w:val="006B3822"/>
    <w:rsid w:val="006B3E4B"/>
    <w:rsid w:val="006B4B30"/>
    <w:rsid w:val="006B4BDF"/>
    <w:rsid w:val="006B5224"/>
    <w:rsid w:val="006B5F31"/>
    <w:rsid w:val="006B7053"/>
    <w:rsid w:val="006B7667"/>
    <w:rsid w:val="006C13D1"/>
    <w:rsid w:val="006C352B"/>
    <w:rsid w:val="006C3985"/>
    <w:rsid w:val="006C3B27"/>
    <w:rsid w:val="006C4F58"/>
    <w:rsid w:val="006C504E"/>
    <w:rsid w:val="006C50F7"/>
    <w:rsid w:val="006C5A46"/>
    <w:rsid w:val="006C6514"/>
    <w:rsid w:val="006C6912"/>
    <w:rsid w:val="006C6C8E"/>
    <w:rsid w:val="006C7BD8"/>
    <w:rsid w:val="006D00A0"/>
    <w:rsid w:val="006D1093"/>
    <w:rsid w:val="006D150D"/>
    <w:rsid w:val="006D2AFA"/>
    <w:rsid w:val="006D451E"/>
    <w:rsid w:val="006D5773"/>
    <w:rsid w:val="006D6BCC"/>
    <w:rsid w:val="006D7B82"/>
    <w:rsid w:val="006D7BDD"/>
    <w:rsid w:val="006E04D8"/>
    <w:rsid w:val="006E0AA7"/>
    <w:rsid w:val="006E29DD"/>
    <w:rsid w:val="006E5181"/>
    <w:rsid w:val="006E6117"/>
    <w:rsid w:val="006F058E"/>
    <w:rsid w:val="006F08E7"/>
    <w:rsid w:val="006F08EA"/>
    <w:rsid w:val="006F10B7"/>
    <w:rsid w:val="006F1C27"/>
    <w:rsid w:val="006F1C7F"/>
    <w:rsid w:val="006F308F"/>
    <w:rsid w:val="006F3225"/>
    <w:rsid w:val="006F3A4F"/>
    <w:rsid w:val="006F4488"/>
    <w:rsid w:val="006F4662"/>
    <w:rsid w:val="006F5F4A"/>
    <w:rsid w:val="006F7C1A"/>
    <w:rsid w:val="007014D4"/>
    <w:rsid w:val="007019FC"/>
    <w:rsid w:val="00701B59"/>
    <w:rsid w:val="00701EC5"/>
    <w:rsid w:val="00701FF4"/>
    <w:rsid w:val="00701FF9"/>
    <w:rsid w:val="00703A47"/>
    <w:rsid w:val="0070410F"/>
    <w:rsid w:val="007045BE"/>
    <w:rsid w:val="00704805"/>
    <w:rsid w:val="00704BCD"/>
    <w:rsid w:val="0070656E"/>
    <w:rsid w:val="00706810"/>
    <w:rsid w:val="007069D2"/>
    <w:rsid w:val="00707F9C"/>
    <w:rsid w:val="007106D1"/>
    <w:rsid w:val="00710760"/>
    <w:rsid w:val="00710887"/>
    <w:rsid w:val="007109CA"/>
    <w:rsid w:val="00710CC7"/>
    <w:rsid w:val="00711349"/>
    <w:rsid w:val="00711366"/>
    <w:rsid w:val="00712627"/>
    <w:rsid w:val="007126DC"/>
    <w:rsid w:val="00712C27"/>
    <w:rsid w:val="00714B51"/>
    <w:rsid w:val="0071614E"/>
    <w:rsid w:val="007165DB"/>
    <w:rsid w:val="0071677E"/>
    <w:rsid w:val="007168FE"/>
    <w:rsid w:val="00716EEE"/>
    <w:rsid w:val="00717986"/>
    <w:rsid w:val="00717DBD"/>
    <w:rsid w:val="00720037"/>
    <w:rsid w:val="00720801"/>
    <w:rsid w:val="00721614"/>
    <w:rsid w:val="00721746"/>
    <w:rsid w:val="00721BFE"/>
    <w:rsid w:val="00722000"/>
    <w:rsid w:val="00723083"/>
    <w:rsid w:val="007232A4"/>
    <w:rsid w:val="007232A9"/>
    <w:rsid w:val="007232C5"/>
    <w:rsid w:val="00723326"/>
    <w:rsid w:val="007246DA"/>
    <w:rsid w:val="00725272"/>
    <w:rsid w:val="00725946"/>
    <w:rsid w:val="007259F0"/>
    <w:rsid w:val="00725B63"/>
    <w:rsid w:val="00725D1B"/>
    <w:rsid w:val="0072610E"/>
    <w:rsid w:val="007262F5"/>
    <w:rsid w:val="00727772"/>
    <w:rsid w:val="007277D1"/>
    <w:rsid w:val="00727C4B"/>
    <w:rsid w:val="007316E3"/>
    <w:rsid w:val="00731DF7"/>
    <w:rsid w:val="0073416D"/>
    <w:rsid w:val="00734BBA"/>
    <w:rsid w:val="00735124"/>
    <w:rsid w:val="00736083"/>
    <w:rsid w:val="00736485"/>
    <w:rsid w:val="00736C58"/>
    <w:rsid w:val="007370A8"/>
    <w:rsid w:val="00737B81"/>
    <w:rsid w:val="00737C31"/>
    <w:rsid w:val="007403E3"/>
    <w:rsid w:val="0074063B"/>
    <w:rsid w:val="00741D9A"/>
    <w:rsid w:val="0074221F"/>
    <w:rsid w:val="00742236"/>
    <w:rsid w:val="007428FC"/>
    <w:rsid w:val="00742C1F"/>
    <w:rsid w:val="007433AC"/>
    <w:rsid w:val="00744983"/>
    <w:rsid w:val="00745302"/>
    <w:rsid w:val="00750502"/>
    <w:rsid w:val="0075065C"/>
    <w:rsid w:val="007510FE"/>
    <w:rsid w:val="0075179A"/>
    <w:rsid w:val="0075180D"/>
    <w:rsid w:val="00752152"/>
    <w:rsid w:val="0075262A"/>
    <w:rsid w:val="0075335D"/>
    <w:rsid w:val="00753A40"/>
    <w:rsid w:val="00754646"/>
    <w:rsid w:val="00754CC7"/>
    <w:rsid w:val="00754D7E"/>
    <w:rsid w:val="0075634C"/>
    <w:rsid w:val="0075730C"/>
    <w:rsid w:val="00761D39"/>
    <w:rsid w:val="007629E1"/>
    <w:rsid w:val="007633F4"/>
    <w:rsid w:val="00764038"/>
    <w:rsid w:val="00764F8C"/>
    <w:rsid w:val="0076607A"/>
    <w:rsid w:val="00767BB0"/>
    <w:rsid w:val="00770C1D"/>
    <w:rsid w:val="00770E24"/>
    <w:rsid w:val="00773153"/>
    <w:rsid w:val="0077393A"/>
    <w:rsid w:val="00774348"/>
    <w:rsid w:val="0077495F"/>
    <w:rsid w:val="00774D6E"/>
    <w:rsid w:val="007754C4"/>
    <w:rsid w:val="00776840"/>
    <w:rsid w:val="007769AB"/>
    <w:rsid w:val="00777AF7"/>
    <w:rsid w:val="00780069"/>
    <w:rsid w:val="00780C1C"/>
    <w:rsid w:val="00781CDB"/>
    <w:rsid w:val="007826E4"/>
    <w:rsid w:val="00782EF9"/>
    <w:rsid w:val="0078332E"/>
    <w:rsid w:val="0078354F"/>
    <w:rsid w:val="007845AF"/>
    <w:rsid w:val="00784991"/>
    <w:rsid w:val="00785281"/>
    <w:rsid w:val="00786405"/>
    <w:rsid w:val="00786666"/>
    <w:rsid w:val="00787AEE"/>
    <w:rsid w:val="00791788"/>
    <w:rsid w:val="007918DA"/>
    <w:rsid w:val="00791B04"/>
    <w:rsid w:val="0079216D"/>
    <w:rsid w:val="00792E96"/>
    <w:rsid w:val="00793962"/>
    <w:rsid w:val="00794AEB"/>
    <w:rsid w:val="0079586D"/>
    <w:rsid w:val="00795EC7"/>
    <w:rsid w:val="00796064"/>
    <w:rsid w:val="007A0002"/>
    <w:rsid w:val="007A00FB"/>
    <w:rsid w:val="007A017B"/>
    <w:rsid w:val="007A02E7"/>
    <w:rsid w:val="007A03F3"/>
    <w:rsid w:val="007A0649"/>
    <w:rsid w:val="007A0DA8"/>
    <w:rsid w:val="007A33FA"/>
    <w:rsid w:val="007A3AF2"/>
    <w:rsid w:val="007A3DD4"/>
    <w:rsid w:val="007A40B5"/>
    <w:rsid w:val="007A456C"/>
    <w:rsid w:val="007A6900"/>
    <w:rsid w:val="007A70DE"/>
    <w:rsid w:val="007A71A5"/>
    <w:rsid w:val="007A753E"/>
    <w:rsid w:val="007B01DB"/>
    <w:rsid w:val="007B033E"/>
    <w:rsid w:val="007B0FB4"/>
    <w:rsid w:val="007B1C01"/>
    <w:rsid w:val="007B230B"/>
    <w:rsid w:val="007B2555"/>
    <w:rsid w:val="007B28B8"/>
    <w:rsid w:val="007B3D38"/>
    <w:rsid w:val="007B5C11"/>
    <w:rsid w:val="007B72A4"/>
    <w:rsid w:val="007B7DC5"/>
    <w:rsid w:val="007C0966"/>
    <w:rsid w:val="007C277F"/>
    <w:rsid w:val="007C2B69"/>
    <w:rsid w:val="007C322F"/>
    <w:rsid w:val="007C32C1"/>
    <w:rsid w:val="007C35B0"/>
    <w:rsid w:val="007C460C"/>
    <w:rsid w:val="007C47D0"/>
    <w:rsid w:val="007C4EFB"/>
    <w:rsid w:val="007C669D"/>
    <w:rsid w:val="007C7BF4"/>
    <w:rsid w:val="007C7C05"/>
    <w:rsid w:val="007D0B65"/>
    <w:rsid w:val="007D0FB1"/>
    <w:rsid w:val="007D20CA"/>
    <w:rsid w:val="007D49B8"/>
    <w:rsid w:val="007D5952"/>
    <w:rsid w:val="007D5CCA"/>
    <w:rsid w:val="007D7E85"/>
    <w:rsid w:val="007E01A5"/>
    <w:rsid w:val="007E0343"/>
    <w:rsid w:val="007E2901"/>
    <w:rsid w:val="007E3A1C"/>
    <w:rsid w:val="007E5682"/>
    <w:rsid w:val="007E636B"/>
    <w:rsid w:val="007E6637"/>
    <w:rsid w:val="007E7335"/>
    <w:rsid w:val="007E76A1"/>
    <w:rsid w:val="007F0180"/>
    <w:rsid w:val="007F0422"/>
    <w:rsid w:val="007F1559"/>
    <w:rsid w:val="007F2088"/>
    <w:rsid w:val="007F233B"/>
    <w:rsid w:val="007F285D"/>
    <w:rsid w:val="007F35FE"/>
    <w:rsid w:val="007F36B5"/>
    <w:rsid w:val="007F3D1B"/>
    <w:rsid w:val="007F4366"/>
    <w:rsid w:val="007F5A7F"/>
    <w:rsid w:val="007F5A92"/>
    <w:rsid w:val="007F5BC9"/>
    <w:rsid w:val="007F618A"/>
    <w:rsid w:val="007F623C"/>
    <w:rsid w:val="007F62EF"/>
    <w:rsid w:val="008002CC"/>
    <w:rsid w:val="008004A2"/>
    <w:rsid w:val="00801947"/>
    <w:rsid w:val="00801B27"/>
    <w:rsid w:val="00803AAE"/>
    <w:rsid w:val="008046C5"/>
    <w:rsid w:val="0080593F"/>
    <w:rsid w:val="00806598"/>
    <w:rsid w:val="00807F5C"/>
    <w:rsid w:val="008101F4"/>
    <w:rsid w:val="00810429"/>
    <w:rsid w:val="00811551"/>
    <w:rsid w:val="00811F31"/>
    <w:rsid w:val="00812159"/>
    <w:rsid w:val="008144D3"/>
    <w:rsid w:val="0081458D"/>
    <w:rsid w:val="00814D09"/>
    <w:rsid w:val="008154E8"/>
    <w:rsid w:val="00815C0D"/>
    <w:rsid w:val="00815E4D"/>
    <w:rsid w:val="008176B0"/>
    <w:rsid w:val="00817C33"/>
    <w:rsid w:val="00817CDD"/>
    <w:rsid w:val="00817E92"/>
    <w:rsid w:val="00820E0C"/>
    <w:rsid w:val="00820E2E"/>
    <w:rsid w:val="00820EFB"/>
    <w:rsid w:val="00822E2E"/>
    <w:rsid w:val="00823270"/>
    <w:rsid w:val="0082332D"/>
    <w:rsid w:val="00823AFD"/>
    <w:rsid w:val="00823D3F"/>
    <w:rsid w:val="0082546B"/>
    <w:rsid w:val="008256B3"/>
    <w:rsid w:val="00825D1F"/>
    <w:rsid w:val="00826655"/>
    <w:rsid w:val="00826BBC"/>
    <w:rsid w:val="0082798E"/>
    <w:rsid w:val="008304B4"/>
    <w:rsid w:val="008305EA"/>
    <w:rsid w:val="00830961"/>
    <w:rsid w:val="00830F40"/>
    <w:rsid w:val="008319D2"/>
    <w:rsid w:val="00831FA1"/>
    <w:rsid w:val="008321CA"/>
    <w:rsid w:val="00832F4D"/>
    <w:rsid w:val="00833E1E"/>
    <w:rsid w:val="008341AB"/>
    <w:rsid w:val="00834992"/>
    <w:rsid w:val="0083643C"/>
    <w:rsid w:val="0083646D"/>
    <w:rsid w:val="00836700"/>
    <w:rsid w:val="00837F42"/>
    <w:rsid w:val="00840986"/>
    <w:rsid w:val="00841AF2"/>
    <w:rsid w:val="00841B52"/>
    <w:rsid w:val="0084303C"/>
    <w:rsid w:val="008430D3"/>
    <w:rsid w:val="00843229"/>
    <w:rsid w:val="00844A0A"/>
    <w:rsid w:val="00844D9A"/>
    <w:rsid w:val="008464C1"/>
    <w:rsid w:val="00846804"/>
    <w:rsid w:val="00846E7C"/>
    <w:rsid w:val="00847172"/>
    <w:rsid w:val="0084760D"/>
    <w:rsid w:val="00847B85"/>
    <w:rsid w:val="0085065E"/>
    <w:rsid w:val="00853AE5"/>
    <w:rsid w:val="008563AB"/>
    <w:rsid w:val="00856D84"/>
    <w:rsid w:val="008572FC"/>
    <w:rsid w:val="0085745E"/>
    <w:rsid w:val="008575D8"/>
    <w:rsid w:val="00857E06"/>
    <w:rsid w:val="00857EE6"/>
    <w:rsid w:val="00860595"/>
    <w:rsid w:val="0086145C"/>
    <w:rsid w:val="00861C56"/>
    <w:rsid w:val="00861CA7"/>
    <w:rsid w:val="00862827"/>
    <w:rsid w:val="00863713"/>
    <w:rsid w:val="00863E91"/>
    <w:rsid w:val="008647A2"/>
    <w:rsid w:val="008656AF"/>
    <w:rsid w:val="00865915"/>
    <w:rsid w:val="00866245"/>
    <w:rsid w:val="0086660E"/>
    <w:rsid w:val="008667B8"/>
    <w:rsid w:val="00866B90"/>
    <w:rsid w:val="00867011"/>
    <w:rsid w:val="00867277"/>
    <w:rsid w:val="00867AEC"/>
    <w:rsid w:val="00867C83"/>
    <w:rsid w:val="00871EFE"/>
    <w:rsid w:val="00871FFF"/>
    <w:rsid w:val="008724E7"/>
    <w:rsid w:val="00872792"/>
    <w:rsid w:val="00873E46"/>
    <w:rsid w:val="00874D9E"/>
    <w:rsid w:val="00874E2E"/>
    <w:rsid w:val="00874EF1"/>
    <w:rsid w:val="00875615"/>
    <w:rsid w:val="00876376"/>
    <w:rsid w:val="008768D0"/>
    <w:rsid w:val="00880B95"/>
    <w:rsid w:val="0088103B"/>
    <w:rsid w:val="00882264"/>
    <w:rsid w:val="00883607"/>
    <w:rsid w:val="00883766"/>
    <w:rsid w:val="0088391D"/>
    <w:rsid w:val="00884BE9"/>
    <w:rsid w:val="00884F3E"/>
    <w:rsid w:val="008850DC"/>
    <w:rsid w:val="008856C7"/>
    <w:rsid w:val="00885946"/>
    <w:rsid w:val="00885995"/>
    <w:rsid w:val="00885B03"/>
    <w:rsid w:val="00886547"/>
    <w:rsid w:val="008873BE"/>
    <w:rsid w:val="0088779D"/>
    <w:rsid w:val="00887FA2"/>
    <w:rsid w:val="0089027F"/>
    <w:rsid w:val="008902C4"/>
    <w:rsid w:val="008909A4"/>
    <w:rsid w:val="00890BC6"/>
    <w:rsid w:val="00890DA5"/>
    <w:rsid w:val="00891DF7"/>
    <w:rsid w:val="00892979"/>
    <w:rsid w:val="00892CED"/>
    <w:rsid w:val="008934DD"/>
    <w:rsid w:val="00893787"/>
    <w:rsid w:val="00893941"/>
    <w:rsid w:val="00893BDB"/>
    <w:rsid w:val="00895175"/>
    <w:rsid w:val="00895DE2"/>
    <w:rsid w:val="0089601F"/>
    <w:rsid w:val="00896BC2"/>
    <w:rsid w:val="00896CE9"/>
    <w:rsid w:val="00897A44"/>
    <w:rsid w:val="00897BD7"/>
    <w:rsid w:val="008A09FA"/>
    <w:rsid w:val="008A13A1"/>
    <w:rsid w:val="008A1942"/>
    <w:rsid w:val="008A2A04"/>
    <w:rsid w:val="008A2EDC"/>
    <w:rsid w:val="008A3250"/>
    <w:rsid w:val="008A39AC"/>
    <w:rsid w:val="008A4F30"/>
    <w:rsid w:val="008A6650"/>
    <w:rsid w:val="008A6E89"/>
    <w:rsid w:val="008A7A72"/>
    <w:rsid w:val="008B042A"/>
    <w:rsid w:val="008B0473"/>
    <w:rsid w:val="008B2651"/>
    <w:rsid w:val="008B2E41"/>
    <w:rsid w:val="008B3121"/>
    <w:rsid w:val="008B373D"/>
    <w:rsid w:val="008B45EF"/>
    <w:rsid w:val="008B4802"/>
    <w:rsid w:val="008B4983"/>
    <w:rsid w:val="008B6101"/>
    <w:rsid w:val="008B62CA"/>
    <w:rsid w:val="008B671B"/>
    <w:rsid w:val="008B7A05"/>
    <w:rsid w:val="008B7C7D"/>
    <w:rsid w:val="008B7F32"/>
    <w:rsid w:val="008C0550"/>
    <w:rsid w:val="008C0781"/>
    <w:rsid w:val="008C10CC"/>
    <w:rsid w:val="008C1776"/>
    <w:rsid w:val="008C181E"/>
    <w:rsid w:val="008C2734"/>
    <w:rsid w:val="008C29E9"/>
    <w:rsid w:val="008C3D72"/>
    <w:rsid w:val="008C4012"/>
    <w:rsid w:val="008C4B5E"/>
    <w:rsid w:val="008C5052"/>
    <w:rsid w:val="008C54A3"/>
    <w:rsid w:val="008C5A26"/>
    <w:rsid w:val="008C64AB"/>
    <w:rsid w:val="008C676C"/>
    <w:rsid w:val="008C67FA"/>
    <w:rsid w:val="008C71C5"/>
    <w:rsid w:val="008C7814"/>
    <w:rsid w:val="008C7854"/>
    <w:rsid w:val="008D0556"/>
    <w:rsid w:val="008D1DAD"/>
    <w:rsid w:val="008D29A9"/>
    <w:rsid w:val="008D3774"/>
    <w:rsid w:val="008D4EF8"/>
    <w:rsid w:val="008D529A"/>
    <w:rsid w:val="008D536A"/>
    <w:rsid w:val="008D54B7"/>
    <w:rsid w:val="008D622F"/>
    <w:rsid w:val="008D6E67"/>
    <w:rsid w:val="008D73EC"/>
    <w:rsid w:val="008D7623"/>
    <w:rsid w:val="008D7F20"/>
    <w:rsid w:val="008E0A79"/>
    <w:rsid w:val="008E12F6"/>
    <w:rsid w:val="008E1A98"/>
    <w:rsid w:val="008E1B26"/>
    <w:rsid w:val="008E2339"/>
    <w:rsid w:val="008E2DEF"/>
    <w:rsid w:val="008E3108"/>
    <w:rsid w:val="008E42BB"/>
    <w:rsid w:val="008E5282"/>
    <w:rsid w:val="008E667E"/>
    <w:rsid w:val="008E67B5"/>
    <w:rsid w:val="008F0169"/>
    <w:rsid w:val="008F01A1"/>
    <w:rsid w:val="008F14A4"/>
    <w:rsid w:val="008F14C2"/>
    <w:rsid w:val="008F22E9"/>
    <w:rsid w:val="008F29A6"/>
    <w:rsid w:val="008F2D50"/>
    <w:rsid w:val="008F33CF"/>
    <w:rsid w:val="008F372C"/>
    <w:rsid w:val="008F4138"/>
    <w:rsid w:val="008F464A"/>
    <w:rsid w:val="008F505C"/>
    <w:rsid w:val="008F5422"/>
    <w:rsid w:val="008F5581"/>
    <w:rsid w:val="008F58E5"/>
    <w:rsid w:val="008F6297"/>
    <w:rsid w:val="00900CA3"/>
    <w:rsid w:val="00900EA1"/>
    <w:rsid w:val="009036CD"/>
    <w:rsid w:val="00903CD6"/>
    <w:rsid w:val="00903F16"/>
    <w:rsid w:val="00904B18"/>
    <w:rsid w:val="0090535B"/>
    <w:rsid w:val="00905462"/>
    <w:rsid w:val="0090617D"/>
    <w:rsid w:val="00906852"/>
    <w:rsid w:val="0090699E"/>
    <w:rsid w:val="00906A3C"/>
    <w:rsid w:val="0090776B"/>
    <w:rsid w:val="00907933"/>
    <w:rsid w:val="00910EA3"/>
    <w:rsid w:val="009134FC"/>
    <w:rsid w:val="00914477"/>
    <w:rsid w:val="00915828"/>
    <w:rsid w:val="00921DF8"/>
    <w:rsid w:val="00922506"/>
    <w:rsid w:val="00923562"/>
    <w:rsid w:val="00923882"/>
    <w:rsid w:val="00923AEB"/>
    <w:rsid w:val="00924DE6"/>
    <w:rsid w:val="0092637B"/>
    <w:rsid w:val="009263CD"/>
    <w:rsid w:val="00926D3E"/>
    <w:rsid w:val="00926DEA"/>
    <w:rsid w:val="00927029"/>
    <w:rsid w:val="0093006A"/>
    <w:rsid w:val="0093047C"/>
    <w:rsid w:val="009306D4"/>
    <w:rsid w:val="00930869"/>
    <w:rsid w:val="00933048"/>
    <w:rsid w:val="00935022"/>
    <w:rsid w:val="00935CFB"/>
    <w:rsid w:val="00935D9D"/>
    <w:rsid w:val="0093661F"/>
    <w:rsid w:val="00936A30"/>
    <w:rsid w:val="00936D52"/>
    <w:rsid w:val="0093728C"/>
    <w:rsid w:val="00940691"/>
    <w:rsid w:val="009407EE"/>
    <w:rsid w:val="009408B4"/>
    <w:rsid w:val="00940DFC"/>
    <w:rsid w:val="00941102"/>
    <w:rsid w:val="0094127F"/>
    <w:rsid w:val="009417EA"/>
    <w:rsid w:val="00943045"/>
    <w:rsid w:val="009435AF"/>
    <w:rsid w:val="0094610A"/>
    <w:rsid w:val="00947ACA"/>
    <w:rsid w:val="00947DAE"/>
    <w:rsid w:val="00947F2F"/>
    <w:rsid w:val="00950220"/>
    <w:rsid w:val="00950675"/>
    <w:rsid w:val="00951975"/>
    <w:rsid w:val="00952252"/>
    <w:rsid w:val="00953D5D"/>
    <w:rsid w:val="00957AB2"/>
    <w:rsid w:val="00957CFB"/>
    <w:rsid w:val="009605A7"/>
    <w:rsid w:val="009605E9"/>
    <w:rsid w:val="009608A7"/>
    <w:rsid w:val="00960911"/>
    <w:rsid w:val="00960AC8"/>
    <w:rsid w:val="00961886"/>
    <w:rsid w:val="0096257F"/>
    <w:rsid w:val="00962C4B"/>
    <w:rsid w:val="009637D3"/>
    <w:rsid w:val="00963E8F"/>
    <w:rsid w:val="00964295"/>
    <w:rsid w:val="00965DE1"/>
    <w:rsid w:val="00965E1B"/>
    <w:rsid w:val="00965FC3"/>
    <w:rsid w:val="00967406"/>
    <w:rsid w:val="0096749C"/>
    <w:rsid w:val="0097070F"/>
    <w:rsid w:val="00972CD5"/>
    <w:rsid w:val="00973184"/>
    <w:rsid w:val="009732AA"/>
    <w:rsid w:val="009735C0"/>
    <w:rsid w:val="0097367D"/>
    <w:rsid w:val="009745F8"/>
    <w:rsid w:val="00976B5C"/>
    <w:rsid w:val="009775C0"/>
    <w:rsid w:val="00977829"/>
    <w:rsid w:val="00977AAB"/>
    <w:rsid w:val="00981731"/>
    <w:rsid w:val="0098234E"/>
    <w:rsid w:val="0098415B"/>
    <w:rsid w:val="00986C6A"/>
    <w:rsid w:val="0098720C"/>
    <w:rsid w:val="009902AB"/>
    <w:rsid w:val="009914A7"/>
    <w:rsid w:val="0099175A"/>
    <w:rsid w:val="009918A9"/>
    <w:rsid w:val="00993991"/>
    <w:rsid w:val="00994666"/>
    <w:rsid w:val="00995215"/>
    <w:rsid w:val="009959B0"/>
    <w:rsid w:val="009959D8"/>
    <w:rsid w:val="00995C6F"/>
    <w:rsid w:val="00996B31"/>
    <w:rsid w:val="009978D1"/>
    <w:rsid w:val="009A293B"/>
    <w:rsid w:val="009A39F2"/>
    <w:rsid w:val="009A5CAA"/>
    <w:rsid w:val="009A5D8F"/>
    <w:rsid w:val="009A5F8B"/>
    <w:rsid w:val="009A6232"/>
    <w:rsid w:val="009A64E9"/>
    <w:rsid w:val="009A68ED"/>
    <w:rsid w:val="009A6A5E"/>
    <w:rsid w:val="009A792B"/>
    <w:rsid w:val="009B09BE"/>
    <w:rsid w:val="009B2A01"/>
    <w:rsid w:val="009B2D78"/>
    <w:rsid w:val="009B3869"/>
    <w:rsid w:val="009B4C2C"/>
    <w:rsid w:val="009B5855"/>
    <w:rsid w:val="009B68E8"/>
    <w:rsid w:val="009B6A01"/>
    <w:rsid w:val="009B703B"/>
    <w:rsid w:val="009B7128"/>
    <w:rsid w:val="009B7B9E"/>
    <w:rsid w:val="009B7CDE"/>
    <w:rsid w:val="009B7F2F"/>
    <w:rsid w:val="009C03D3"/>
    <w:rsid w:val="009C064C"/>
    <w:rsid w:val="009C08BE"/>
    <w:rsid w:val="009C0B5B"/>
    <w:rsid w:val="009C0C6D"/>
    <w:rsid w:val="009C1157"/>
    <w:rsid w:val="009C12D8"/>
    <w:rsid w:val="009C2666"/>
    <w:rsid w:val="009C2DAF"/>
    <w:rsid w:val="009C4D41"/>
    <w:rsid w:val="009C5C0D"/>
    <w:rsid w:val="009C6283"/>
    <w:rsid w:val="009C6EBB"/>
    <w:rsid w:val="009C7A1C"/>
    <w:rsid w:val="009D1AF9"/>
    <w:rsid w:val="009D1CAA"/>
    <w:rsid w:val="009D2DAE"/>
    <w:rsid w:val="009D3A45"/>
    <w:rsid w:val="009D4531"/>
    <w:rsid w:val="009D5663"/>
    <w:rsid w:val="009D5ED1"/>
    <w:rsid w:val="009D6B38"/>
    <w:rsid w:val="009E03B7"/>
    <w:rsid w:val="009E0688"/>
    <w:rsid w:val="009E0846"/>
    <w:rsid w:val="009E22DB"/>
    <w:rsid w:val="009E43E4"/>
    <w:rsid w:val="009E5261"/>
    <w:rsid w:val="009E5E13"/>
    <w:rsid w:val="009E694A"/>
    <w:rsid w:val="009E6EBE"/>
    <w:rsid w:val="009E7F3B"/>
    <w:rsid w:val="009F04B2"/>
    <w:rsid w:val="009F08E6"/>
    <w:rsid w:val="009F0D92"/>
    <w:rsid w:val="009F1820"/>
    <w:rsid w:val="009F1B18"/>
    <w:rsid w:val="009F21DD"/>
    <w:rsid w:val="009F27F5"/>
    <w:rsid w:val="009F3CBC"/>
    <w:rsid w:val="009F3F91"/>
    <w:rsid w:val="009F578C"/>
    <w:rsid w:val="009F6448"/>
    <w:rsid w:val="009F6803"/>
    <w:rsid w:val="009F6E33"/>
    <w:rsid w:val="00A004D2"/>
    <w:rsid w:val="00A0099F"/>
    <w:rsid w:val="00A01E8E"/>
    <w:rsid w:val="00A03BEB"/>
    <w:rsid w:val="00A03E6E"/>
    <w:rsid w:val="00A05837"/>
    <w:rsid w:val="00A05A1C"/>
    <w:rsid w:val="00A05C00"/>
    <w:rsid w:val="00A10077"/>
    <w:rsid w:val="00A1008E"/>
    <w:rsid w:val="00A125CC"/>
    <w:rsid w:val="00A137E8"/>
    <w:rsid w:val="00A13893"/>
    <w:rsid w:val="00A1524E"/>
    <w:rsid w:val="00A15586"/>
    <w:rsid w:val="00A158D4"/>
    <w:rsid w:val="00A15916"/>
    <w:rsid w:val="00A164F0"/>
    <w:rsid w:val="00A16BE8"/>
    <w:rsid w:val="00A16CE0"/>
    <w:rsid w:val="00A174A0"/>
    <w:rsid w:val="00A17979"/>
    <w:rsid w:val="00A20EEC"/>
    <w:rsid w:val="00A2139F"/>
    <w:rsid w:val="00A213D0"/>
    <w:rsid w:val="00A2284C"/>
    <w:rsid w:val="00A2294D"/>
    <w:rsid w:val="00A23969"/>
    <w:rsid w:val="00A2456B"/>
    <w:rsid w:val="00A247F8"/>
    <w:rsid w:val="00A2553A"/>
    <w:rsid w:val="00A25A4F"/>
    <w:rsid w:val="00A25D96"/>
    <w:rsid w:val="00A27372"/>
    <w:rsid w:val="00A279C6"/>
    <w:rsid w:val="00A27C17"/>
    <w:rsid w:val="00A27CCF"/>
    <w:rsid w:val="00A301F8"/>
    <w:rsid w:val="00A31275"/>
    <w:rsid w:val="00A32747"/>
    <w:rsid w:val="00A34ECF"/>
    <w:rsid w:val="00A35EAC"/>
    <w:rsid w:val="00A3603A"/>
    <w:rsid w:val="00A3609B"/>
    <w:rsid w:val="00A40B9D"/>
    <w:rsid w:val="00A4112D"/>
    <w:rsid w:val="00A4488D"/>
    <w:rsid w:val="00A460A4"/>
    <w:rsid w:val="00A46598"/>
    <w:rsid w:val="00A46BE7"/>
    <w:rsid w:val="00A4755A"/>
    <w:rsid w:val="00A505B7"/>
    <w:rsid w:val="00A50735"/>
    <w:rsid w:val="00A50A07"/>
    <w:rsid w:val="00A511F4"/>
    <w:rsid w:val="00A51477"/>
    <w:rsid w:val="00A5155A"/>
    <w:rsid w:val="00A5193C"/>
    <w:rsid w:val="00A52D0F"/>
    <w:rsid w:val="00A52D6C"/>
    <w:rsid w:val="00A5340B"/>
    <w:rsid w:val="00A546A4"/>
    <w:rsid w:val="00A551AD"/>
    <w:rsid w:val="00A566EE"/>
    <w:rsid w:val="00A5698D"/>
    <w:rsid w:val="00A6028F"/>
    <w:rsid w:val="00A60352"/>
    <w:rsid w:val="00A60C72"/>
    <w:rsid w:val="00A60FEE"/>
    <w:rsid w:val="00A61480"/>
    <w:rsid w:val="00A615F8"/>
    <w:rsid w:val="00A61DC8"/>
    <w:rsid w:val="00A65C89"/>
    <w:rsid w:val="00A66714"/>
    <w:rsid w:val="00A66E22"/>
    <w:rsid w:val="00A677EC"/>
    <w:rsid w:val="00A70130"/>
    <w:rsid w:val="00A7051B"/>
    <w:rsid w:val="00A70B2A"/>
    <w:rsid w:val="00A7143D"/>
    <w:rsid w:val="00A71AF6"/>
    <w:rsid w:val="00A740B8"/>
    <w:rsid w:val="00A741D8"/>
    <w:rsid w:val="00A74569"/>
    <w:rsid w:val="00A747F3"/>
    <w:rsid w:val="00A75658"/>
    <w:rsid w:val="00A763E7"/>
    <w:rsid w:val="00A7742D"/>
    <w:rsid w:val="00A779AB"/>
    <w:rsid w:val="00A77B6C"/>
    <w:rsid w:val="00A8024C"/>
    <w:rsid w:val="00A8096B"/>
    <w:rsid w:val="00A80B25"/>
    <w:rsid w:val="00A83223"/>
    <w:rsid w:val="00A834BC"/>
    <w:rsid w:val="00A8402D"/>
    <w:rsid w:val="00A840F8"/>
    <w:rsid w:val="00A84234"/>
    <w:rsid w:val="00A842AB"/>
    <w:rsid w:val="00A84307"/>
    <w:rsid w:val="00A8435D"/>
    <w:rsid w:val="00A8448B"/>
    <w:rsid w:val="00A84D34"/>
    <w:rsid w:val="00A85BC1"/>
    <w:rsid w:val="00A862EB"/>
    <w:rsid w:val="00A864C2"/>
    <w:rsid w:val="00A86551"/>
    <w:rsid w:val="00A86711"/>
    <w:rsid w:val="00A87B1D"/>
    <w:rsid w:val="00A90FB5"/>
    <w:rsid w:val="00A9193D"/>
    <w:rsid w:val="00A9234B"/>
    <w:rsid w:val="00A9240D"/>
    <w:rsid w:val="00A93064"/>
    <w:rsid w:val="00A94BD5"/>
    <w:rsid w:val="00A96563"/>
    <w:rsid w:val="00A968CC"/>
    <w:rsid w:val="00A96B81"/>
    <w:rsid w:val="00A974F9"/>
    <w:rsid w:val="00AA0058"/>
    <w:rsid w:val="00AA1262"/>
    <w:rsid w:val="00AA1D59"/>
    <w:rsid w:val="00AA2CA2"/>
    <w:rsid w:val="00AA3217"/>
    <w:rsid w:val="00AA3EE5"/>
    <w:rsid w:val="00AA485D"/>
    <w:rsid w:val="00AA49D7"/>
    <w:rsid w:val="00AA55A1"/>
    <w:rsid w:val="00AA5688"/>
    <w:rsid w:val="00AA6567"/>
    <w:rsid w:val="00AA6AFD"/>
    <w:rsid w:val="00AA71AD"/>
    <w:rsid w:val="00AA7984"/>
    <w:rsid w:val="00AB2152"/>
    <w:rsid w:val="00AB2326"/>
    <w:rsid w:val="00AB2E32"/>
    <w:rsid w:val="00AB319B"/>
    <w:rsid w:val="00AB31FE"/>
    <w:rsid w:val="00AB35DA"/>
    <w:rsid w:val="00AB37D8"/>
    <w:rsid w:val="00AB387B"/>
    <w:rsid w:val="00AB4141"/>
    <w:rsid w:val="00AB491B"/>
    <w:rsid w:val="00AB51A7"/>
    <w:rsid w:val="00AB5460"/>
    <w:rsid w:val="00AB70E5"/>
    <w:rsid w:val="00AB778C"/>
    <w:rsid w:val="00AC0868"/>
    <w:rsid w:val="00AC0BA5"/>
    <w:rsid w:val="00AC0C22"/>
    <w:rsid w:val="00AC1284"/>
    <w:rsid w:val="00AC17C2"/>
    <w:rsid w:val="00AC1B05"/>
    <w:rsid w:val="00AC1E7B"/>
    <w:rsid w:val="00AC1FE2"/>
    <w:rsid w:val="00AC206C"/>
    <w:rsid w:val="00AC295A"/>
    <w:rsid w:val="00AC2E81"/>
    <w:rsid w:val="00AC370F"/>
    <w:rsid w:val="00AC416F"/>
    <w:rsid w:val="00AC5312"/>
    <w:rsid w:val="00AC5DED"/>
    <w:rsid w:val="00AC6DCA"/>
    <w:rsid w:val="00AC70CD"/>
    <w:rsid w:val="00AC7EA0"/>
    <w:rsid w:val="00AD013A"/>
    <w:rsid w:val="00AD2224"/>
    <w:rsid w:val="00AD2A4D"/>
    <w:rsid w:val="00AD2AA5"/>
    <w:rsid w:val="00AD34F5"/>
    <w:rsid w:val="00AD4907"/>
    <w:rsid w:val="00AD5947"/>
    <w:rsid w:val="00AD5EAA"/>
    <w:rsid w:val="00AD5FA4"/>
    <w:rsid w:val="00AE03B2"/>
    <w:rsid w:val="00AE066E"/>
    <w:rsid w:val="00AE0AF2"/>
    <w:rsid w:val="00AE1C9E"/>
    <w:rsid w:val="00AE30B4"/>
    <w:rsid w:val="00AE4081"/>
    <w:rsid w:val="00AE4D82"/>
    <w:rsid w:val="00AE5648"/>
    <w:rsid w:val="00AE7FEF"/>
    <w:rsid w:val="00AF046A"/>
    <w:rsid w:val="00AF156E"/>
    <w:rsid w:val="00AF1747"/>
    <w:rsid w:val="00AF197D"/>
    <w:rsid w:val="00AF2263"/>
    <w:rsid w:val="00AF2455"/>
    <w:rsid w:val="00AF2697"/>
    <w:rsid w:val="00AF2AE5"/>
    <w:rsid w:val="00AF31AA"/>
    <w:rsid w:val="00AF533F"/>
    <w:rsid w:val="00AF6A5B"/>
    <w:rsid w:val="00AF6FFF"/>
    <w:rsid w:val="00AF799D"/>
    <w:rsid w:val="00B00433"/>
    <w:rsid w:val="00B00D0F"/>
    <w:rsid w:val="00B00E57"/>
    <w:rsid w:val="00B0137C"/>
    <w:rsid w:val="00B022CB"/>
    <w:rsid w:val="00B02FC7"/>
    <w:rsid w:val="00B03215"/>
    <w:rsid w:val="00B03742"/>
    <w:rsid w:val="00B03E8D"/>
    <w:rsid w:val="00B04513"/>
    <w:rsid w:val="00B046B6"/>
    <w:rsid w:val="00B04D26"/>
    <w:rsid w:val="00B04E12"/>
    <w:rsid w:val="00B04E49"/>
    <w:rsid w:val="00B05498"/>
    <w:rsid w:val="00B06DE5"/>
    <w:rsid w:val="00B0732E"/>
    <w:rsid w:val="00B07397"/>
    <w:rsid w:val="00B07CD0"/>
    <w:rsid w:val="00B07F8F"/>
    <w:rsid w:val="00B07FB7"/>
    <w:rsid w:val="00B10343"/>
    <w:rsid w:val="00B10A1E"/>
    <w:rsid w:val="00B11019"/>
    <w:rsid w:val="00B11F02"/>
    <w:rsid w:val="00B121C6"/>
    <w:rsid w:val="00B1228A"/>
    <w:rsid w:val="00B1248F"/>
    <w:rsid w:val="00B135EC"/>
    <w:rsid w:val="00B14510"/>
    <w:rsid w:val="00B145BB"/>
    <w:rsid w:val="00B147AE"/>
    <w:rsid w:val="00B15751"/>
    <w:rsid w:val="00B160BA"/>
    <w:rsid w:val="00B161B7"/>
    <w:rsid w:val="00B20121"/>
    <w:rsid w:val="00B22577"/>
    <w:rsid w:val="00B22991"/>
    <w:rsid w:val="00B23AE9"/>
    <w:rsid w:val="00B25001"/>
    <w:rsid w:val="00B2608D"/>
    <w:rsid w:val="00B26840"/>
    <w:rsid w:val="00B26A18"/>
    <w:rsid w:val="00B30A4A"/>
    <w:rsid w:val="00B30E4A"/>
    <w:rsid w:val="00B316D8"/>
    <w:rsid w:val="00B3261D"/>
    <w:rsid w:val="00B330F4"/>
    <w:rsid w:val="00B33372"/>
    <w:rsid w:val="00B34846"/>
    <w:rsid w:val="00B3493E"/>
    <w:rsid w:val="00B34A35"/>
    <w:rsid w:val="00B34B35"/>
    <w:rsid w:val="00B35F0B"/>
    <w:rsid w:val="00B36415"/>
    <w:rsid w:val="00B40050"/>
    <w:rsid w:val="00B40BC7"/>
    <w:rsid w:val="00B412C9"/>
    <w:rsid w:val="00B41B5A"/>
    <w:rsid w:val="00B42BF7"/>
    <w:rsid w:val="00B465D4"/>
    <w:rsid w:val="00B4694A"/>
    <w:rsid w:val="00B47BB5"/>
    <w:rsid w:val="00B505E5"/>
    <w:rsid w:val="00B50B99"/>
    <w:rsid w:val="00B516DB"/>
    <w:rsid w:val="00B5243B"/>
    <w:rsid w:val="00B525FD"/>
    <w:rsid w:val="00B5296C"/>
    <w:rsid w:val="00B53156"/>
    <w:rsid w:val="00B53A07"/>
    <w:rsid w:val="00B54162"/>
    <w:rsid w:val="00B54A71"/>
    <w:rsid w:val="00B5533C"/>
    <w:rsid w:val="00B55B63"/>
    <w:rsid w:val="00B56370"/>
    <w:rsid w:val="00B564B3"/>
    <w:rsid w:val="00B569B9"/>
    <w:rsid w:val="00B569E3"/>
    <w:rsid w:val="00B57671"/>
    <w:rsid w:val="00B6030B"/>
    <w:rsid w:val="00B60660"/>
    <w:rsid w:val="00B61C2C"/>
    <w:rsid w:val="00B61D86"/>
    <w:rsid w:val="00B64781"/>
    <w:rsid w:val="00B64C13"/>
    <w:rsid w:val="00B64F86"/>
    <w:rsid w:val="00B6558D"/>
    <w:rsid w:val="00B6584C"/>
    <w:rsid w:val="00B65F21"/>
    <w:rsid w:val="00B66331"/>
    <w:rsid w:val="00B66753"/>
    <w:rsid w:val="00B678D8"/>
    <w:rsid w:val="00B67BC5"/>
    <w:rsid w:val="00B67BD8"/>
    <w:rsid w:val="00B67F5D"/>
    <w:rsid w:val="00B70FF5"/>
    <w:rsid w:val="00B719C8"/>
    <w:rsid w:val="00B72A04"/>
    <w:rsid w:val="00B73BE3"/>
    <w:rsid w:val="00B7404E"/>
    <w:rsid w:val="00B745BF"/>
    <w:rsid w:val="00B74EB0"/>
    <w:rsid w:val="00B75C07"/>
    <w:rsid w:val="00B761F1"/>
    <w:rsid w:val="00B765EB"/>
    <w:rsid w:val="00B77E03"/>
    <w:rsid w:val="00B813AA"/>
    <w:rsid w:val="00B817AC"/>
    <w:rsid w:val="00B81E77"/>
    <w:rsid w:val="00B82623"/>
    <w:rsid w:val="00B8265A"/>
    <w:rsid w:val="00B8507C"/>
    <w:rsid w:val="00B85E90"/>
    <w:rsid w:val="00B8644F"/>
    <w:rsid w:val="00B868E2"/>
    <w:rsid w:val="00B869B8"/>
    <w:rsid w:val="00B9001D"/>
    <w:rsid w:val="00B9052C"/>
    <w:rsid w:val="00B906C9"/>
    <w:rsid w:val="00B90AD3"/>
    <w:rsid w:val="00B90B0C"/>
    <w:rsid w:val="00B913FE"/>
    <w:rsid w:val="00B9197E"/>
    <w:rsid w:val="00B924F5"/>
    <w:rsid w:val="00B926B4"/>
    <w:rsid w:val="00B9337B"/>
    <w:rsid w:val="00B944F6"/>
    <w:rsid w:val="00B946F3"/>
    <w:rsid w:val="00B94C92"/>
    <w:rsid w:val="00B94E51"/>
    <w:rsid w:val="00B958B7"/>
    <w:rsid w:val="00B96878"/>
    <w:rsid w:val="00B96F82"/>
    <w:rsid w:val="00B9745F"/>
    <w:rsid w:val="00B974F0"/>
    <w:rsid w:val="00B976CE"/>
    <w:rsid w:val="00B97E06"/>
    <w:rsid w:val="00BA0A96"/>
    <w:rsid w:val="00BA24E3"/>
    <w:rsid w:val="00BA25F4"/>
    <w:rsid w:val="00BA3727"/>
    <w:rsid w:val="00BA3ECB"/>
    <w:rsid w:val="00BA4575"/>
    <w:rsid w:val="00BA4FAC"/>
    <w:rsid w:val="00BA55D2"/>
    <w:rsid w:val="00BA61FB"/>
    <w:rsid w:val="00BA6D74"/>
    <w:rsid w:val="00BA702E"/>
    <w:rsid w:val="00BB136A"/>
    <w:rsid w:val="00BB19DD"/>
    <w:rsid w:val="00BB252C"/>
    <w:rsid w:val="00BB2EA0"/>
    <w:rsid w:val="00BB39E8"/>
    <w:rsid w:val="00BB3D65"/>
    <w:rsid w:val="00BB4A41"/>
    <w:rsid w:val="00BB50B3"/>
    <w:rsid w:val="00BB5296"/>
    <w:rsid w:val="00BC1024"/>
    <w:rsid w:val="00BC1550"/>
    <w:rsid w:val="00BC1EF9"/>
    <w:rsid w:val="00BC27A9"/>
    <w:rsid w:val="00BC29CA"/>
    <w:rsid w:val="00BC2AB1"/>
    <w:rsid w:val="00BC2E8B"/>
    <w:rsid w:val="00BC342F"/>
    <w:rsid w:val="00BC42B8"/>
    <w:rsid w:val="00BC439A"/>
    <w:rsid w:val="00BC44EB"/>
    <w:rsid w:val="00BC4A1F"/>
    <w:rsid w:val="00BC4E81"/>
    <w:rsid w:val="00BC4F77"/>
    <w:rsid w:val="00BC50FC"/>
    <w:rsid w:val="00BC5261"/>
    <w:rsid w:val="00BC613A"/>
    <w:rsid w:val="00BC7E0D"/>
    <w:rsid w:val="00BD07C4"/>
    <w:rsid w:val="00BD108D"/>
    <w:rsid w:val="00BD1F37"/>
    <w:rsid w:val="00BD2698"/>
    <w:rsid w:val="00BD3491"/>
    <w:rsid w:val="00BD56D3"/>
    <w:rsid w:val="00BD597A"/>
    <w:rsid w:val="00BD6CEF"/>
    <w:rsid w:val="00BD7044"/>
    <w:rsid w:val="00BD734A"/>
    <w:rsid w:val="00BD7761"/>
    <w:rsid w:val="00BD7B85"/>
    <w:rsid w:val="00BD7E88"/>
    <w:rsid w:val="00BE0984"/>
    <w:rsid w:val="00BE0BEB"/>
    <w:rsid w:val="00BE2085"/>
    <w:rsid w:val="00BE24F7"/>
    <w:rsid w:val="00BE3B80"/>
    <w:rsid w:val="00BE4212"/>
    <w:rsid w:val="00BE5917"/>
    <w:rsid w:val="00BE6D8C"/>
    <w:rsid w:val="00BE7F88"/>
    <w:rsid w:val="00BF014F"/>
    <w:rsid w:val="00BF0AD0"/>
    <w:rsid w:val="00BF0F92"/>
    <w:rsid w:val="00BF362B"/>
    <w:rsid w:val="00BF3DB4"/>
    <w:rsid w:val="00BF404F"/>
    <w:rsid w:val="00BF461B"/>
    <w:rsid w:val="00BF4723"/>
    <w:rsid w:val="00BF4797"/>
    <w:rsid w:val="00BF50A0"/>
    <w:rsid w:val="00BF5ED6"/>
    <w:rsid w:val="00BF5F74"/>
    <w:rsid w:val="00BF67CB"/>
    <w:rsid w:val="00C0044C"/>
    <w:rsid w:val="00C00F58"/>
    <w:rsid w:val="00C0107F"/>
    <w:rsid w:val="00C02B65"/>
    <w:rsid w:val="00C04408"/>
    <w:rsid w:val="00C0515F"/>
    <w:rsid w:val="00C05CC7"/>
    <w:rsid w:val="00C0712E"/>
    <w:rsid w:val="00C07557"/>
    <w:rsid w:val="00C10822"/>
    <w:rsid w:val="00C114BA"/>
    <w:rsid w:val="00C162AE"/>
    <w:rsid w:val="00C17206"/>
    <w:rsid w:val="00C17976"/>
    <w:rsid w:val="00C17FAD"/>
    <w:rsid w:val="00C2023E"/>
    <w:rsid w:val="00C20587"/>
    <w:rsid w:val="00C217C3"/>
    <w:rsid w:val="00C21A71"/>
    <w:rsid w:val="00C22826"/>
    <w:rsid w:val="00C22C3F"/>
    <w:rsid w:val="00C23095"/>
    <w:rsid w:val="00C23A4B"/>
    <w:rsid w:val="00C24574"/>
    <w:rsid w:val="00C245FD"/>
    <w:rsid w:val="00C25EE3"/>
    <w:rsid w:val="00C271E9"/>
    <w:rsid w:val="00C27581"/>
    <w:rsid w:val="00C27621"/>
    <w:rsid w:val="00C278F2"/>
    <w:rsid w:val="00C27F5E"/>
    <w:rsid w:val="00C30AD8"/>
    <w:rsid w:val="00C313D4"/>
    <w:rsid w:val="00C31C1A"/>
    <w:rsid w:val="00C32F21"/>
    <w:rsid w:val="00C352AD"/>
    <w:rsid w:val="00C358EC"/>
    <w:rsid w:val="00C3639D"/>
    <w:rsid w:val="00C364DA"/>
    <w:rsid w:val="00C36856"/>
    <w:rsid w:val="00C36A97"/>
    <w:rsid w:val="00C36DFA"/>
    <w:rsid w:val="00C36F7B"/>
    <w:rsid w:val="00C37217"/>
    <w:rsid w:val="00C373DB"/>
    <w:rsid w:val="00C40C94"/>
    <w:rsid w:val="00C411FF"/>
    <w:rsid w:val="00C414B9"/>
    <w:rsid w:val="00C430DE"/>
    <w:rsid w:val="00C432D6"/>
    <w:rsid w:val="00C44EC3"/>
    <w:rsid w:val="00C44FCF"/>
    <w:rsid w:val="00C4556A"/>
    <w:rsid w:val="00C45AB0"/>
    <w:rsid w:val="00C45DB4"/>
    <w:rsid w:val="00C46538"/>
    <w:rsid w:val="00C46C67"/>
    <w:rsid w:val="00C4748C"/>
    <w:rsid w:val="00C52064"/>
    <w:rsid w:val="00C52486"/>
    <w:rsid w:val="00C52E38"/>
    <w:rsid w:val="00C52F22"/>
    <w:rsid w:val="00C53044"/>
    <w:rsid w:val="00C5373B"/>
    <w:rsid w:val="00C53A5B"/>
    <w:rsid w:val="00C54470"/>
    <w:rsid w:val="00C547F5"/>
    <w:rsid w:val="00C548A3"/>
    <w:rsid w:val="00C55476"/>
    <w:rsid w:val="00C571A1"/>
    <w:rsid w:val="00C5732D"/>
    <w:rsid w:val="00C605FC"/>
    <w:rsid w:val="00C60AE0"/>
    <w:rsid w:val="00C6145D"/>
    <w:rsid w:val="00C615F6"/>
    <w:rsid w:val="00C61ED7"/>
    <w:rsid w:val="00C627E1"/>
    <w:rsid w:val="00C63589"/>
    <w:rsid w:val="00C637E0"/>
    <w:rsid w:val="00C640CF"/>
    <w:rsid w:val="00C648AE"/>
    <w:rsid w:val="00C65148"/>
    <w:rsid w:val="00C653E6"/>
    <w:rsid w:val="00C66560"/>
    <w:rsid w:val="00C668AC"/>
    <w:rsid w:val="00C66B37"/>
    <w:rsid w:val="00C7003A"/>
    <w:rsid w:val="00C70471"/>
    <w:rsid w:val="00C70648"/>
    <w:rsid w:val="00C72A19"/>
    <w:rsid w:val="00C74E67"/>
    <w:rsid w:val="00C751F9"/>
    <w:rsid w:val="00C7607B"/>
    <w:rsid w:val="00C76B88"/>
    <w:rsid w:val="00C77A34"/>
    <w:rsid w:val="00C77EE1"/>
    <w:rsid w:val="00C80885"/>
    <w:rsid w:val="00C81670"/>
    <w:rsid w:val="00C81903"/>
    <w:rsid w:val="00C81A60"/>
    <w:rsid w:val="00C81DC6"/>
    <w:rsid w:val="00C8253B"/>
    <w:rsid w:val="00C82938"/>
    <w:rsid w:val="00C83DCF"/>
    <w:rsid w:val="00C84298"/>
    <w:rsid w:val="00C85345"/>
    <w:rsid w:val="00C86569"/>
    <w:rsid w:val="00C87013"/>
    <w:rsid w:val="00C872E7"/>
    <w:rsid w:val="00C91AF2"/>
    <w:rsid w:val="00C943EB"/>
    <w:rsid w:val="00C94E67"/>
    <w:rsid w:val="00C954C2"/>
    <w:rsid w:val="00C9578C"/>
    <w:rsid w:val="00C95C01"/>
    <w:rsid w:val="00C95F77"/>
    <w:rsid w:val="00C97CCA"/>
    <w:rsid w:val="00CA0195"/>
    <w:rsid w:val="00CA01ED"/>
    <w:rsid w:val="00CA199F"/>
    <w:rsid w:val="00CA1A6B"/>
    <w:rsid w:val="00CA1B3F"/>
    <w:rsid w:val="00CA1FF3"/>
    <w:rsid w:val="00CA2016"/>
    <w:rsid w:val="00CA2115"/>
    <w:rsid w:val="00CA21BE"/>
    <w:rsid w:val="00CA25A8"/>
    <w:rsid w:val="00CA2777"/>
    <w:rsid w:val="00CA33B6"/>
    <w:rsid w:val="00CA34A3"/>
    <w:rsid w:val="00CA3896"/>
    <w:rsid w:val="00CA4EF4"/>
    <w:rsid w:val="00CA57B0"/>
    <w:rsid w:val="00CA6183"/>
    <w:rsid w:val="00CA63BA"/>
    <w:rsid w:val="00CA6647"/>
    <w:rsid w:val="00CA6BB2"/>
    <w:rsid w:val="00CB0BCC"/>
    <w:rsid w:val="00CB0E83"/>
    <w:rsid w:val="00CB1C8E"/>
    <w:rsid w:val="00CB247A"/>
    <w:rsid w:val="00CB3248"/>
    <w:rsid w:val="00CB3C50"/>
    <w:rsid w:val="00CB4A10"/>
    <w:rsid w:val="00CB54FE"/>
    <w:rsid w:val="00CB5846"/>
    <w:rsid w:val="00CB6ED6"/>
    <w:rsid w:val="00CB6FC0"/>
    <w:rsid w:val="00CB7DF6"/>
    <w:rsid w:val="00CB7E9D"/>
    <w:rsid w:val="00CB7EE9"/>
    <w:rsid w:val="00CC0FF8"/>
    <w:rsid w:val="00CC22D6"/>
    <w:rsid w:val="00CC240E"/>
    <w:rsid w:val="00CC2A54"/>
    <w:rsid w:val="00CC370A"/>
    <w:rsid w:val="00CC3E45"/>
    <w:rsid w:val="00CC53C9"/>
    <w:rsid w:val="00CC5510"/>
    <w:rsid w:val="00CC5717"/>
    <w:rsid w:val="00CC5DA1"/>
    <w:rsid w:val="00CC6081"/>
    <w:rsid w:val="00CC777D"/>
    <w:rsid w:val="00CD0289"/>
    <w:rsid w:val="00CD0B03"/>
    <w:rsid w:val="00CD1A47"/>
    <w:rsid w:val="00CD31DC"/>
    <w:rsid w:val="00CD3557"/>
    <w:rsid w:val="00CD440C"/>
    <w:rsid w:val="00CD46E5"/>
    <w:rsid w:val="00CD5139"/>
    <w:rsid w:val="00CD53B3"/>
    <w:rsid w:val="00CD5C45"/>
    <w:rsid w:val="00CD5CE4"/>
    <w:rsid w:val="00CD75BB"/>
    <w:rsid w:val="00CD7C2F"/>
    <w:rsid w:val="00CD7E67"/>
    <w:rsid w:val="00CE07D1"/>
    <w:rsid w:val="00CE08B9"/>
    <w:rsid w:val="00CE1848"/>
    <w:rsid w:val="00CE22BE"/>
    <w:rsid w:val="00CE27B9"/>
    <w:rsid w:val="00CE3A0F"/>
    <w:rsid w:val="00CE52A5"/>
    <w:rsid w:val="00CE6DC7"/>
    <w:rsid w:val="00CF0642"/>
    <w:rsid w:val="00CF11F9"/>
    <w:rsid w:val="00CF1950"/>
    <w:rsid w:val="00CF2830"/>
    <w:rsid w:val="00CF2926"/>
    <w:rsid w:val="00CF2F97"/>
    <w:rsid w:val="00CF3E42"/>
    <w:rsid w:val="00CF44B1"/>
    <w:rsid w:val="00CF5776"/>
    <w:rsid w:val="00CF6871"/>
    <w:rsid w:val="00CF723C"/>
    <w:rsid w:val="00CF75BC"/>
    <w:rsid w:val="00CF76CF"/>
    <w:rsid w:val="00D0067D"/>
    <w:rsid w:val="00D01834"/>
    <w:rsid w:val="00D01E84"/>
    <w:rsid w:val="00D02592"/>
    <w:rsid w:val="00D02F31"/>
    <w:rsid w:val="00D03F64"/>
    <w:rsid w:val="00D041FB"/>
    <w:rsid w:val="00D076AC"/>
    <w:rsid w:val="00D07E58"/>
    <w:rsid w:val="00D102A6"/>
    <w:rsid w:val="00D109BC"/>
    <w:rsid w:val="00D10A9F"/>
    <w:rsid w:val="00D10CD6"/>
    <w:rsid w:val="00D11385"/>
    <w:rsid w:val="00D1158C"/>
    <w:rsid w:val="00D124A1"/>
    <w:rsid w:val="00D12BD3"/>
    <w:rsid w:val="00D12CF0"/>
    <w:rsid w:val="00D12CF1"/>
    <w:rsid w:val="00D12FEE"/>
    <w:rsid w:val="00D133D5"/>
    <w:rsid w:val="00D139D9"/>
    <w:rsid w:val="00D14148"/>
    <w:rsid w:val="00D16410"/>
    <w:rsid w:val="00D16488"/>
    <w:rsid w:val="00D16DED"/>
    <w:rsid w:val="00D170D5"/>
    <w:rsid w:val="00D202FF"/>
    <w:rsid w:val="00D231A7"/>
    <w:rsid w:val="00D23A64"/>
    <w:rsid w:val="00D24071"/>
    <w:rsid w:val="00D24217"/>
    <w:rsid w:val="00D249F0"/>
    <w:rsid w:val="00D24BBE"/>
    <w:rsid w:val="00D24CC6"/>
    <w:rsid w:val="00D24E3A"/>
    <w:rsid w:val="00D25FF8"/>
    <w:rsid w:val="00D26324"/>
    <w:rsid w:val="00D27900"/>
    <w:rsid w:val="00D27978"/>
    <w:rsid w:val="00D30B58"/>
    <w:rsid w:val="00D3148E"/>
    <w:rsid w:val="00D321CA"/>
    <w:rsid w:val="00D33A39"/>
    <w:rsid w:val="00D34F37"/>
    <w:rsid w:val="00D353BF"/>
    <w:rsid w:val="00D3573F"/>
    <w:rsid w:val="00D36AD9"/>
    <w:rsid w:val="00D36C0E"/>
    <w:rsid w:val="00D36C71"/>
    <w:rsid w:val="00D377F4"/>
    <w:rsid w:val="00D37A20"/>
    <w:rsid w:val="00D37C16"/>
    <w:rsid w:val="00D406C5"/>
    <w:rsid w:val="00D40D48"/>
    <w:rsid w:val="00D4136F"/>
    <w:rsid w:val="00D41E8C"/>
    <w:rsid w:val="00D424DF"/>
    <w:rsid w:val="00D4356C"/>
    <w:rsid w:val="00D43E32"/>
    <w:rsid w:val="00D44475"/>
    <w:rsid w:val="00D4478A"/>
    <w:rsid w:val="00D4534E"/>
    <w:rsid w:val="00D46A19"/>
    <w:rsid w:val="00D47382"/>
    <w:rsid w:val="00D50E2E"/>
    <w:rsid w:val="00D51110"/>
    <w:rsid w:val="00D524FD"/>
    <w:rsid w:val="00D52B18"/>
    <w:rsid w:val="00D52C78"/>
    <w:rsid w:val="00D52D92"/>
    <w:rsid w:val="00D53767"/>
    <w:rsid w:val="00D53EBD"/>
    <w:rsid w:val="00D54249"/>
    <w:rsid w:val="00D55A1F"/>
    <w:rsid w:val="00D571CD"/>
    <w:rsid w:val="00D57246"/>
    <w:rsid w:val="00D57A93"/>
    <w:rsid w:val="00D603B5"/>
    <w:rsid w:val="00D625CF"/>
    <w:rsid w:val="00D62D3E"/>
    <w:rsid w:val="00D63E06"/>
    <w:rsid w:val="00D64010"/>
    <w:rsid w:val="00D64E8C"/>
    <w:rsid w:val="00D65C34"/>
    <w:rsid w:val="00D661F6"/>
    <w:rsid w:val="00D66AA7"/>
    <w:rsid w:val="00D671C4"/>
    <w:rsid w:val="00D67278"/>
    <w:rsid w:val="00D67350"/>
    <w:rsid w:val="00D675F1"/>
    <w:rsid w:val="00D67F51"/>
    <w:rsid w:val="00D715C5"/>
    <w:rsid w:val="00D7189E"/>
    <w:rsid w:val="00D71F61"/>
    <w:rsid w:val="00D72183"/>
    <w:rsid w:val="00D72705"/>
    <w:rsid w:val="00D72D32"/>
    <w:rsid w:val="00D731F0"/>
    <w:rsid w:val="00D7399D"/>
    <w:rsid w:val="00D73A49"/>
    <w:rsid w:val="00D7452C"/>
    <w:rsid w:val="00D7574A"/>
    <w:rsid w:val="00D75846"/>
    <w:rsid w:val="00D7670F"/>
    <w:rsid w:val="00D76FC8"/>
    <w:rsid w:val="00D77580"/>
    <w:rsid w:val="00D775D0"/>
    <w:rsid w:val="00D803CD"/>
    <w:rsid w:val="00D8045A"/>
    <w:rsid w:val="00D808C8"/>
    <w:rsid w:val="00D809BE"/>
    <w:rsid w:val="00D81064"/>
    <w:rsid w:val="00D83D96"/>
    <w:rsid w:val="00D84B6A"/>
    <w:rsid w:val="00D84E31"/>
    <w:rsid w:val="00D8524F"/>
    <w:rsid w:val="00D87B59"/>
    <w:rsid w:val="00D912AE"/>
    <w:rsid w:val="00D921C6"/>
    <w:rsid w:val="00D93600"/>
    <w:rsid w:val="00D94E0B"/>
    <w:rsid w:val="00D95838"/>
    <w:rsid w:val="00D95C42"/>
    <w:rsid w:val="00D95C94"/>
    <w:rsid w:val="00D970DD"/>
    <w:rsid w:val="00DA0EC5"/>
    <w:rsid w:val="00DA1718"/>
    <w:rsid w:val="00DA1DFA"/>
    <w:rsid w:val="00DA1E0A"/>
    <w:rsid w:val="00DA3203"/>
    <w:rsid w:val="00DA34CF"/>
    <w:rsid w:val="00DA532F"/>
    <w:rsid w:val="00DA5552"/>
    <w:rsid w:val="00DA667C"/>
    <w:rsid w:val="00DA7D98"/>
    <w:rsid w:val="00DA7F3B"/>
    <w:rsid w:val="00DB258E"/>
    <w:rsid w:val="00DB262B"/>
    <w:rsid w:val="00DB2940"/>
    <w:rsid w:val="00DB2C2A"/>
    <w:rsid w:val="00DB39D5"/>
    <w:rsid w:val="00DB4DE2"/>
    <w:rsid w:val="00DB59B1"/>
    <w:rsid w:val="00DB643A"/>
    <w:rsid w:val="00DB69FC"/>
    <w:rsid w:val="00DB6EC6"/>
    <w:rsid w:val="00DB6FD7"/>
    <w:rsid w:val="00DB7710"/>
    <w:rsid w:val="00DC0247"/>
    <w:rsid w:val="00DC0CFE"/>
    <w:rsid w:val="00DC1358"/>
    <w:rsid w:val="00DC1BE8"/>
    <w:rsid w:val="00DC20D3"/>
    <w:rsid w:val="00DC3787"/>
    <w:rsid w:val="00DC5762"/>
    <w:rsid w:val="00DC6170"/>
    <w:rsid w:val="00DD1A5B"/>
    <w:rsid w:val="00DD208C"/>
    <w:rsid w:val="00DD2CB7"/>
    <w:rsid w:val="00DD3E02"/>
    <w:rsid w:val="00DD3FC3"/>
    <w:rsid w:val="00DD46D5"/>
    <w:rsid w:val="00DD4897"/>
    <w:rsid w:val="00DD4A7B"/>
    <w:rsid w:val="00DD4EA1"/>
    <w:rsid w:val="00DD5091"/>
    <w:rsid w:val="00DD5C27"/>
    <w:rsid w:val="00DD5CD2"/>
    <w:rsid w:val="00DE06AE"/>
    <w:rsid w:val="00DE0D8D"/>
    <w:rsid w:val="00DE0DCC"/>
    <w:rsid w:val="00DE0DDC"/>
    <w:rsid w:val="00DE1636"/>
    <w:rsid w:val="00DE17BB"/>
    <w:rsid w:val="00DE17FE"/>
    <w:rsid w:val="00DE186A"/>
    <w:rsid w:val="00DE31A3"/>
    <w:rsid w:val="00DE3719"/>
    <w:rsid w:val="00DE4807"/>
    <w:rsid w:val="00DE4FAB"/>
    <w:rsid w:val="00DE5B5D"/>
    <w:rsid w:val="00DE617A"/>
    <w:rsid w:val="00DE7406"/>
    <w:rsid w:val="00DF1D6B"/>
    <w:rsid w:val="00DF27E7"/>
    <w:rsid w:val="00DF2DD2"/>
    <w:rsid w:val="00DF53B4"/>
    <w:rsid w:val="00DF6232"/>
    <w:rsid w:val="00DF7BDB"/>
    <w:rsid w:val="00E00EA9"/>
    <w:rsid w:val="00E013C6"/>
    <w:rsid w:val="00E01E19"/>
    <w:rsid w:val="00E03188"/>
    <w:rsid w:val="00E0374E"/>
    <w:rsid w:val="00E037B1"/>
    <w:rsid w:val="00E038D5"/>
    <w:rsid w:val="00E0402F"/>
    <w:rsid w:val="00E042A8"/>
    <w:rsid w:val="00E04660"/>
    <w:rsid w:val="00E04B76"/>
    <w:rsid w:val="00E0528A"/>
    <w:rsid w:val="00E0576E"/>
    <w:rsid w:val="00E0643A"/>
    <w:rsid w:val="00E06D4D"/>
    <w:rsid w:val="00E076AA"/>
    <w:rsid w:val="00E07A67"/>
    <w:rsid w:val="00E102AD"/>
    <w:rsid w:val="00E10E6B"/>
    <w:rsid w:val="00E10FE2"/>
    <w:rsid w:val="00E11D0E"/>
    <w:rsid w:val="00E12238"/>
    <w:rsid w:val="00E12618"/>
    <w:rsid w:val="00E1439E"/>
    <w:rsid w:val="00E145CF"/>
    <w:rsid w:val="00E14E62"/>
    <w:rsid w:val="00E15D05"/>
    <w:rsid w:val="00E16CC6"/>
    <w:rsid w:val="00E17CA9"/>
    <w:rsid w:val="00E2053A"/>
    <w:rsid w:val="00E20BE0"/>
    <w:rsid w:val="00E21341"/>
    <w:rsid w:val="00E22374"/>
    <w:rsid w:val="00E22485"/>
    <w:rsid w:val="00E2487C"/>
    <w:rsid w:val="00E249D1"/>
    <w:rsid w:val="00E25AB2"/>
    <w:rsid w:val="00E26869"/>
    <w:rsid w:val="00E26FCF"/>
    <w:rsid w:val="00E271EE"/>
    <w:rsid w:val="00E2726A"/>
    <w:rsid w:val="00E30F01"/>
    <w:rsid w:val="00E314A6"/>
    <w:rsid w:val="00E314FE"/>
    <w:rsid w:val="00E3195D"/>
    <w:rsid w:val="00E337A4"/>
    <w:rsid w:val="00E3490C"/>
    <w:rsid w:val="00E34F8B"/>
    <w:rsid w:val="00E35B44"/>
    <w:rsid w:val="00E36D27"/>
    <w:rsid w:val="00E37743"/>
    <w:rsid w:val="00E37790"/>
    <w:rsid w:val="00E40B21"/>
    <w:rsid w:val="00E40B26"/>
    <w:rsid w:val="00E418C5"/>
    <w:rsid w:val="00E41B1D"/>
    <w:rsid w:val="00E42F75"/>
    <w:rsid w:val="00E46191"/>
    <w:rsid w:val="00E47CFC"/>
    <w:rsid w:val="00E518EB"/>
    <w:rsid w:val="00E52639"/>
    <w:rsid w:val="00E52BD5"/>
    <w:rsid w:val="00E53152"/>
    <w:rsid w:val="00E53979"/>
    <w:rsid w:val="00E53A98"/>
    <w:rsid w:val="00E53BF2"/>
    <w:rsid w:val="00E53C7C"/>
    <w:rsid w:val="00E545AE"/>
    <w:rsid w:val="00E5484F"/>
    <w:rsid w:val="00E55616"/>
    <w:rsid w:val="00E573C9"/>
    <w:rsid w:val="00E60FBF"/>
    <w:rsid w:val="00E610CF"/>
    <w:rsid w:val="00E62B92"/>
    <w:rsid w:val="00E65282"/>
    <w:rsid w:val="00E6648B"/>
    <w:rsid w:val="00E66D33"/>
    <w:rsid w:val="00E66EED"/>
    <w:rsid w:val="00E67058"/>
    <w:rsid w:val="00E6798B"/>
    <w:rsid w:val="00E703E0"/>
    <w:rsid w:val="00E70479"/>
    <w:rsid w:val="00E70B51"/>
    <w:rsid w:val="00E724F8"/>
    <w:rsid w:val="00E72695"/>
    <w:rsid w:val="00E732A9"/>
    <w:rsid w:val="00E733A7"/>
    <w:rsid w:val="00E74448"/>
    <w:rsid w:val="00E74546"/>
    <w:rsid w:val="00E74D0F"/>
    <w:rsid w:val="00E758A4"/>
    <w:rsid w:val="00E76E8E"/>
    <w:rsid w:val="00E76F3E"/>
    <w:rsid w:val="00E7720B"/>
    <w:rsid w:val="00E80732"/>
    <w:rsid w:val="00E81B7C"/>
    <w:rsid w:val="00E840CA"/>
    <w:rsid w:val="00E84BE0"/>
    <w:rsid w:val="00E8506B"/>
    <w:rsid w:val="00E854E8"/>
    <w:rsid w:val="00E86AA9"/>
    <w:rsid w:val="00E87A3E"/>
    <w:rsid w:val="00E87AF4"/>
    <w:rsid w:val="00E87B8F"/>
    <w:rsid w:val="00E87D98"/>
    <w:rsid w:val="00E90DAA"/>
    <w:rsid w:val="00E923AA"/>
    <w:rsid w:val="00E92A8B"/>
    <w:rsid w:val="00E94E11"/>
    <w:rsid w:val="00E9592F"/>
    <w:rsid w:val="00E96123"/>
    <w:rsid w:val="00E966CA"/>
    <w:rsid w:val="00E96B19"/>
    <w:rsid w:val="00E96DF1"/>
    <w:rsid w:val="00E972CB"/>
    <w:rsid w:val="00EA088E"/>
    <w:rsid w:val="00EA08D5"/>
    <w:rsid w:val="00EA0995"/>
    <w:rsid w:val="00EA0F31"/>
    <w:rsid w:val="00EA13F7"/>
    <w:rsid w:val="00EA1702"/>
    <w:rsid w:val="00EA1C74"/>
    <w:rsid w:val="00EA2EB3"/>
    <w:rsid w:val="00EA3864"/>
    <w:rsid w:val="00EA3C7E"/>
    <w:rsid w:val="00EA5729"/>
    <w:rsid w:val="00EA6555"/>
    <w:rsid w:val="00EA6AED"/>
    <w:rsid w:val="00EA6FE2"/>
    <w:rsid w:val="00EA6FF4"/>
    <w:rsid w:val="00EA72DE"/>
    <w:rsid w:val="00EB26CC"/>
    <w:rsid w:val="00EB2989"/>
    <w:rsid w:val="00EB3DB0"/>
    <w:rsid w:val="00EB436C"/>
    <w:rsid w:val="00EB46B4"/>
    <w:rsid w:val="00EB4F7A"/>
    <w:rsid w:val="00EB639B"/>
    <w:rsid w:val="00EB6F4E"/>
    <w:rsid w:val="00EC0572"/>
    <w:rsid w:val="00EC2B31"/>
    <w:rsid w:val="00EC330A"/>
    <w:rsid w:val="00EC3CE2"/>
    <w:rsid w:val="00EC4101"/>
    <w:rsid w:val="00EC4135"/>
    <w:rsid w:val="00EC4A92"/>
    <w:rsid w:val="00EC6B78"/>
    <w:rsid w:val="00EC7901"/>
    <w:rsid w:val="00ED0A26"/>
    <w:rsid w:val="00ED13A9"/>
    <w:rsid w:val="00ED1B85"/>
    <w:rsid w:val="00ED1BAB"/>
    <w:rsid w:val="00ED1C53"/>
    <w:rsid w:val="00ED1C77"/>
    <w:rsid w:val="00ED223F"/>
    <w:rsid w:val="00ED2E56"/>
    <w:rsid w:val="00ED3E4D"/>
    <w:rsid w:val="00ED7759"/>
    <w:rsid w:val="00EE103A"/>
    <w:rsid w:val="00EE32D4"/>
    <w:rsid w:val="00EE34A5"/>
    <w:rsid w:val="00EE36DC"/>
    <w:rsid w:val="00EE3A9C"/>
    <w:rsid w:val="00EE4373"/>
    <w:rsid w:val="00EE45DD"/>
    <w:rsid w:val="00EE48ED"/>
    <w:rsid w:val="00EE4ED6"/>
    <w:rsid w:val="00EE4F35"/>
    <w:rsid w:val="00EE5145"/>
    <w:rsid w:val="00EF05F3"/>
    <w:rsid w:val="00EF0E36"/>
    <w:rsid w:val="00EF2F1C"/>
    <w:rsid w:val="00EF32EE"/>
    <w:rsid w:val="00EF4089"/>
    <w:rsid w:val="00EF4577"/>
    <w:rsid w:val="00EF5C6A"/>
    <w:rsid w:val="00EF619F"/>
    <w:rsid w:val="00EF6302"/>
    <w:rsid w:val="00EF6A1D"/>
    <w:rsid w:val="00F009E4"/>
    <w:rsid w:val="00F02133"/>
    <w:rsid w:val="00F02D96"/>
    <w:rsid w:val="00F031F5"/>
    <w:rsid w:val="00F041C0"/>
    <w:rsid w:val="00F04D3A"/>
    <w:rsid w:val="00F05827"/>
    <w:rsid w:val="00F05AB0"/>
    <w:rsid w:val="00F06183"/>
    <w:rsid w:val="00F0654A"/>
    <w:rsid w:val="00F071CC"/>
    <w:rsid w:val="00F07B94"/>
    <w:rsid w:val="00F104DE"/>
    <w:rsid w:val="00F1106C"/>
    <w:rsid w:val="00F115CE"/>
    <w:rsid w:val="00F11663"/>
    <w:rsid w:val="00F1176B"/>
    <w:rsid w:val="00F14E21"/>
    <w:rsid w:val="00F15149"/>
    <w:rsid w:val="00F152A1"/>
    <w:rsid w:val="00F15D5A"/>
    <w:rsid w:val="00F16CDB"/>
    <w:rsid w:val="00F215AA"/>
    <w:rsid w:val="00F21E3F"/>
    <w:rsid w:val="00F21FF2"/>
    <w:rsid w:val="00F22185"/>
    <w:rsid w:val="00F221A0"/>
    <w:rsid w:val="00F22D4C"/>
    <w:rsid w:val="00F25360"/>
    <w:rsid w:val="00F26943"/>
    <w:rsid w:val="00F27032"/>
    <w:rsid w:val="00F273D7"/>
    <w:rsid w:val="00F31156"/>
    <w:rsid w:val="00F318BB"/>
    <w:rsid w:val="00F342ED"/>
    <w:rsid w:val="00F34A97"/>
    <w:rsid w:val="00F350E5"/>
    <w:rsid w:val="00F36C04"/>
    <w:rsid w:val="00F36F30"/>
    <w:rsid w:val="00F4164C"/>
    <w:rsid w:val="00F41AA6"/>
    <w:rsid w:val="00F42672"/>
    <w:rsid w:val="00F42736"/>
    <w:rsid w:val="00F42817"/>
    <w:rsid w:val="00F429A9"/>
    <w:rsid w:val="00F42D38"/>
    <w:rsid w:val="00F43D26"/>
    <w:rsid w:val="00F46006"/>
    <w:rsid w:val="00F46292"/>
    <w:rsid w:val="00F464B5"/>
    <w:rsid w:val="00F46A7A"/>
    <w:rsid w:val="00F46C51"/>
    <w:rsid w:val="00F502F4"/>
    <w:rsid w:val="00F50D6D"/>
    <w:rsid w:val="00F512FB"/>
    <w:rsid w:val="00F51787"/>
    <w:rsid w:val="00F54B2A"/>
    <w:rsid w:val="00F564CD"/>
    <w:rsid w:val="00F566DB"/>
    <w:rsid w:val="00F56790"/>
    <w:rsid w:val="00F57611"/>
    <w:rsid w:val="00F57677"/>
    <w:rsid w:val="00F6043F"/>
    <w:rsid w:val="00F61BE1"/>
    <w:rsid w:val="00F62625"/>
    <w:rsid w:val="00F632EC"/>
    <w:rsid w:val="00F639DE"/>
    <w:rsid w:val="00F63AF7"/>
    <w:rsid w:val="00F63BCB"/>
    <w:rsid w:val="00F65392"/>
    <w:rsid w:val="00F65626"/>
    <w:rsid w:val="00F65BA8"/>
    <w:rsid w:val="00F660B5"/>
    <w:rsid w:val="00F669E6"/>
    <w:rsid w:val="00F66DC7"/>
    <w:rsid w:val="00F6763D"/>
    <w:rsid w:val="00F67D07"/>
    <w:rsid w:val="00F700B8"/>
    <w:rsid w:val="00F700F6"/>
    <w:rsid w:val="00F72034"/>
    <w:rsid w:val="00F721F6"/>
    <w:rsid w:val="00F722C4"/>
    <w:rsid w:val="00F72894"/>
    <w:rsid w:val="00F730ED"/>
    <w:rsid w:val="00F74201"/>
    <w:rsid w:val="00F7646E"/>
    <w:rsid w:val="00F77262"/>
    <w:rsid w:val="00F77358"/>
    <w:rsid w:val="00F778BD"/>
    <w:rsid w:val="00F80D74"/>
    <w:rsid w:val="00F8198A"/>
    <w:rsid w:val="00F81C51"/>
    <w:rsid w:val="00F82A09"/>
    <w:rsid w:val="00F83D9F"/>
    <w:rsid w:val="00F85548"/>
    <w:rsid w:val="00F85934"/>
    <w:rsid w:val="00F85A46"/>
    <w:rsid w:val="00F86D3B"/>
    <w:rsid w:val="00F874D1"/>
    <w:rsid w:val="00F87957"/>
    <w:rsid w:val="00F87AF6"/>
    <w:rsid w:val="00F90041"/>
    <w:rsid w:val="00F90330"/>
    <w:rsid w:val="00F90446"/>
    <w:rsid w:val="00F90678"/>
    <w:rsid w:val="00F90943"/>
    <w:rsid w:val="00F91625"/>
    <w:rsid w:val="00F91E3D"/>
    <w:rsid w:val="00F9322D"/>
    <w:rsid w:val="00F945D0"/>
    <w:rsid w:val="00F94BA8"/>
    <w:rsid w:val="00F95E47"/>
    <w:rsid w:val="00F95E6D"/>
    <w:rsid w:val="00F965F3"/>
    <w:rsid w:val="00F97A5A"/>
    <w:rsid w:val="00F97E44"/>
    <w:rsid w:val="00FA0022"/>
    <w:rsid w:val="00FA0A47"/>
    <w:rsid w:val="00FA0F43"/>
    <w:rsid w:val="00FA175B"/>
    <w:rsid w:val="00FA183A"/>
    <w:rsid w:val="00FA1D2D"/>
    <w:rsid w:val="00FA1F93"/>
    <w:rsid w:val="00FA2206"/>
    <w:rsid w:val="00FA29C7"/>
    <w:rsid w:val="00FA4547"/>
    <w:rsid w:val="00FA48B8"/>
    <w:rsid w:val="00FA4CFB"/>
    <w:rsid w:val="00FA4F44"/>
    <w:rsid w:val="00FA5102"/>
    <w:rsid w:val="00FA61DA"/>
    <w:rsid w:val="00FA68E1"/>
    <w:rsid w:val="00FA6C04"/>
    <w:rsid w:val="00FA6FD1"/>
    <w:rsid w:val="00FA7150"/>
    <w:rsid w:val="00FB0507"/>
    <w:rsid w:val="00FB15A0"/>
    <w:rsid w:val="00FB19E1"/>
    <w:rsid w:val="00FB24ED"/>
    <w:rsid w:val="00FB2A25"/>
    <w:rsid w:val="00FB48AF"/>
    <w:rsid w:val="00FB5BB8"/>
    <w:rsid w:val="00FB6874"/>
    <w:rsid w:val="00FB69F1"/>
    <w:rsid w:val="00FB7335"/>
    <w:rsid w:val="00FC0268"/>
    <w:rsid w:val="00FC02EE"/>
    <w:rsid w:val="00FC04CD"/>
    <w:rsid w:val="00FC087D"/>
    <w:rsid w:val="00FC0C6A"/>
    <w:rsid w:val="00FC2C84"/>
    <w:rsid w:val="00FC2EC5"/>
    <w:rsid w:val="00FC322A"/>
    <w:rsid w:val="00FC3310"/>
    <w:rsid w:val="00FC3B25"/>
    <w:rsid w:val="00FC4785"/>
    <w:rsid w:val="00FC4D5B"/>
    <w:rsid w:val="00FC54F0"/>
    <w:rsid w:val="00FC6302"/>
    <w:rsid w:val="00FD00BF"/>
    <w:rsid w:val="00FD0B1F"/>
    <w:rsid w:val="00FD1FD3"/>
    <w:rsid w:val="00FD3252"/>
    <w:rsid w:val="00FD3530"/>
    <w:rsid w:val="00FD4383"/>
    <w:rsid w:val="00FD51FF"/>
    <w:rsid w:val="00FD5B13"/>
    <w:rsid w:val="00FD6AE4"/>
    <w:rsid w:val="00FD75BC"/>
    <w:rsid w:val="00FD7A4F"/>
    <w:rsid w:val="00FD7AD1"/>
    <w:rsid w:val="00FD7E06"/>
    <w:rsid w:val="00FE035C"/>
    <w:rsid w:val="00FE05AB"/>
    <w:rsid w:val="00FE0BC3"/>
    <w:rsid w:val="00FE1D26"/>
    <w:rsid w:val="00FE1FFB"/>
    <w:rsid w:val="00FE2096"/>
    <w:rsid w:val="00FE2302"/>
    <w:rsid w:val="00FE23E4"/>
    <w:rsid w:val="00FE4237"/>
    <w:rsid w:val="00FE4468"/>
    <w:rsid w:val="00FE54F3"/>
    <w:rsid w:val="00FE610C"/>
    <w:rsid w:val="00FE72D4"/>
    <w:rsid w:val="00FE784B"/>
    <w:rsid w:val="00FF0850"/>
    <w:rsid w:val="00FF0B52"/>
    <w:rsid w:val="00FF0C67"/>
    <w:rsid w:val="00FF0C7A"/>
    <w:rsid w:val="00FF1FBB"/>
    <w:rsid w:val="00FF25CE"/>
    <w:rsid w:val="00FF27B5"/>
    <w:rsid w:val="00FF3DD6"/>
    <w:rsid w:val="00FF46BB"/>
    <w:rsid w:val="00FF4B59"/>
    <w:rsid w:val="00FF685D"/>
    <w:rsid w:val="00FF7108"/>
    <w:rsid w:val="00FF7AD7"/>
    <w:rsid w:val="00F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6500E"/>
  <w14:defaultImageDpi w14:val="300"/>
  <w15:chartTrackingRefBased/>
  <w15:docId w15:val="{899114A3-EDE5-4A69-BAC6-CDAB470C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B3"/>
    <w:pPr>
      <w:overflowPunct w:val="0"/>
      <w:autoSpaceDE w:val="0"/>
      <w:autoSpaceDN w:val="0"/>
      <w:adjustRightInd w:val="0"/>
      <w:textAlignment w:val="baseline"/>
    </w:pPr>
    <w:rPr>
      <w:rFonts w:cs="CG Times"/>
    </w:rPr>
  </w:style>
  <w:style w:type="paragraph" w:styleId="Heading1">
    <w:name w:val="heading 1"/>
    <w:basedOn w:val="Normal"/>
    <w:next w:val="Normal"/>
    <w:link w:val="Heading1Char"/>
    <w:uiPriority w:val="99"/>
    <w:qFormat/>
    <w:rsid w:val="00B564B3"/>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3406"/>
    <w:rPr>
      <w:rFonts w:ascii="Cambria" w:eastAsia="Times New Roman" w:hAnsi="Cambria" w:cs="Times New Roman"/>
      <w:b/>
      <w:bCs/>
      <w:kern w:val="32"/>
      <w:sz w:val="32"/>
      <w:szCs w:val="32"/>
    </w:rPr>
  </w:style>
  <w:style w:type="paragraph" w:customStyle="1" w:styleId="FootnoteText1">
    <w:name w:val="Footnote Text1"/>
    <w:uiPriority w:val="99"/>
    <w:rsid w:val="00B564B3"/>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overflowPunct w:val="0"/>
      <w:autoSpaceDE w:val="0"/>
      <w:autoSpaceDN w:val="0"/>
      <w:adjustRightInd w:val="0"/>
      <w:textAlignment w:val="baseline"/>
    </w:pPr>
    <w:rPr>
      <w:rFonts w:cs="CG Times"/>
      <w:i/>
      <w:iCs/>
      <w:noProof/>
      <w:sz w:val="24"/>
      <w:szCs w:val="24"/>
    </w:rPr>
  </w:style>
  <w:style w:type="paragraph" w:styleId="BodyText">
    <w:name w:val="Body Text"/>
    <w:basedOn w:val="Normal"/>
    <w:link w:val="BodyTextChar"/>
    <w:uiPriority w:val="99"/>
    <w:semiHidden/>
    <w:rsid w:val="00B564B3"/>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pPr>
    <w:rPr>
      <w:noProof/>
      <w:sz w:val="24"/>
      <w:szCs w:val="24"/>
    </w:rPr>
  </w:style>
  <w:style w:type="character" w:customStyle="1" w:styleId="BodyTextChar">
    <w:name w:val="Body Text Char"/>
    <w:link w:val="BodyText"/>
    <w:uiPriority w:val="99"/>
    <w:semiHidden/>
    <w:rsid w:val="00C53406"/>
    <w:rPr>
      <w:rFonts w:ascii="Times New Roman" w:hAnsi="Times New Roman" w:cs="CG Times"/>
      <w:sz w:val="20"/>
      <w:szCs w:val="20"/>
    </w:rPr>
  </w:style>
  <w:style w:type="paragraph" w:styleId="BalloonText">
    <w:name w:val="Balloon Text"/>
    <w:basedOn w:val="Normal"/>
    <w:link w:val="BalloonTextChar"/>
    <w:uiPriority w:val="99"/>
    <w:semiHidden/>
    <w:rsid w:val="00B564B3"/>
    <w:rPr>
      <w:rFonts w:ascii="Tahoma" w:hAnsi="Tahoma" w:cs="Tahoma"/>
      <w:sz w:val="16"/>
      <w:szCs w:val="16"/>
    </w:rPr>
  </w:style>
  <w:style w:type="character" w:customStyle="1" w:styleId="BalloonTextChar">
    <w:name w:val="Balloon Text Char"/>
    <w:link w:val="BalloonText"/>
    <w:uiPriority w:val="99"/>
    <w:semiHidden/>
    <w:rsid w:val="00C53406"/>
    <w:rPr>
      <w:sz w:val="0"/>
      <w:szCs w:val="0"/>
    </w:rPr>
  </w:style>
  <w:style w:type="character" w:styleId="Hyperlink">
    <w:name w:val="Hyperlink"/>
    <w:uiPriority w:val="99"/>
    <w:rsid w:val="00B564B3"/>
    <w:rPr>
      <w:color w:val="0000FF"/>
      <w:u w:val="single"/>
    </w:rPr>
  </w:style>
  <w:style w:type="character" w:styleId="FollowedHyperlink">
    <w:name w:val="FollowedHyperlink"/>
    <w:uiPriority w:val="99"/>
    <w:semiHidden/>
    <w:unhideWhenUsed/>
    <w:rsid w:val="003F0EC7"/>
    <w:rPr>
      <w:color w:val="800080"/>
      <w:u w:val="single"/>
    </w:rPr>
  </w:style>
  <w:style w:type="paragraph" w:styleId="FootnoteText">
    <w:name w:val="footnote text"/>
    <w:basedOn w:val="Normal"/>
    <w:link w:val="FootnoteTextChar"/>
    <w:uiPriority w:val="99"/>
    <w:semiHidden/>
    <w:unhideWhenUsed/>
    <w:rsid w:val="00367FA4"/>
    <w:pPr>
      <w:overflowPunct/>
      <w:autoSpaceDE/>
      <w:autoSpaceDN/>
      <w:adjustRightInd/>
      <w:textAlignment w:val="auto"/>
    </w:pPr>
    <w:rPr>
      <w:rFonts w:ascii="Calibri" w:eastAsia="Calibri" w:hAnsi="Calibri" w:cs="Times New Roman"/>
    </w:rPr>
  </w:style>
  <w:style w:type="character" w:customStyle="1" w:styleId="FootnoteTextChar">
    <w:name w:val="Footnote Text Char"/>
    <w:link w:val="FootnoteText"/>
    <w:uiPriority w:val="99"/>
    <w:semiHidden/>
    <w:rsid w:val="00367FA4"/>
    <w:rPr>
      <w:rFonts w:ascii="Calibri" w:eastAsia="Calibri" w:hAnsi="Calibri"/>
    </w:rPr>
  </w:style>
  <w:style w:type="character" w:styleId="FootnoteReference">
    <w:name w:val="footnote reference"/>
    <w:uiPriority w:val="99"/>
    <w:semiHidden/>
    <w:unhideWhenUsed/>
    <w:rsid w:val="00367FA4"/>
    <w:rPr>
      <w:vertAlign w:val="superscript"/>
    </w:rPr>
  </w:style>
  <w:style w:type="character" w:styleId="Emphasis">
    <w:name w:val="Emphasis"/>
    <w:qFormat/>
    <w:locked/>
    <w:rsid w:val="00D7670F"/>
    <w:rPr>
      <w:i/>
      <w:iCs/>
    </w:rPr>
  </w:style>
  <w:style w:type="paragraph" w:styleId="PlainText">
    <w:name w:val="Plain Text"/>
    <w:basedOn w:val="Normal"/>
    <w:link w:val="PlainTextChar"/>
    <w:uiPriority w:val="99"/>
    <w:semiHidden/>
    <w:unhideWhenUsed/>
    <w:rsid w:val="00C36A97"/>
    <w:pPr>
      <w:overflowPunct/>
      <w:autoSpaceDE/>
      <w:autoSpaceDN/>
      <w:adjustRightInd/>
      <w:spacing w:before="100" w:beforeAutospacing="1" w:after="100" w:afterAutospacing="1"/>
      <w:textAlignment w:val="auto"/>
    </w:pPr>
    <w:rPr>
      <w:rFonts w:ascii="Times" w:hAnsi="Times" w:cs="Times New Roman"/>
    </w:rPr>
  </w:style>
  <w:style w:type="character" w:customStyle="1" w:styleId="PlainTextChar">
    <w:name w:val="Plain Text Char"/>
    <w:link w:val="PlainText"/>
    <w:uiPriority w:val="99"/>
    <w:semiHidden/>
    <w:rsid w:val="00C36A97"/>
    <w:rPr>
      <w:rFonts w:ascii="Times" w:hAnsi="Times"/>
    </w:rPr>
  </w:style>
  <w:style w:type="character" w:customStyle="1" w:styleId="apple-converted-space">
    <w:name w:val="apple-converted-space"/>
    <w:rsid w:val="00C36A97"/>
  </w:style>
  <w:style w:type="character" w:customStyle="1" w:styleId="acopre">
    <w:name w:val="acopre"/>
    <w:rsid w:val="00AB2152"/>
  </w:style>
  <w:style w:type="paragraph" w:customStyle="1" w:styleId="MediumGrid1-Accent21">
    <w:name w:val="Medium Grid 1 - Accent 21"/>
    <w:basedOn w:val="Normal"/>
    <w:uiPriority w:val="34"/>
    <w:qFormat/>
    <w:rsid w:val="000533AF"/>
    <w:pPr>
      <w:overflowPunct/>
      <w:autoSpaceDE/>
      <w:autoSpaceDN/>
      <w:adjustRightInd/>
      <w:spacing w:before="100" w:beforeAutospacing="1" w:after="100" w:afterAutospacing="1"/>
      <w:textAlignment w:val="auto"/>
    </w:pPr>
    <w:rPr>
      <w:rFonts w:cs="Times New Roman"/>
    </w:rPr>
  </w:style>
  <w:style w:type="paragraph" w:styleId="NormalWeb">
    <w:name w:val="Normal (Web)"/>
    <w:basedOn w:val="Normal"/>
    <w:uiPriority w:val="99"/>
    <w:semiHidden/>
    <w:unhideWhenUsed/>
    <w:rsid w:val="0027030D"/>
    <w:pPr>
      <w:overflowPunct/>
      <w:autoSpaceDE/>
      <w:autoSpaceDN/>
      <w:adjustRightInd/>
      <w:spacing w:before="100" w:beforeAutospacing="1" w:after="100" w:afterAutospacing="1"/>
      <w:textAlignment w:val="auto"/>
    </w:pPr>
    <w:rPr>
      <w:rFonts w:cs="Times New Roman"/>
    </w:rPr>
  </w:style>
  <w:style w:type="paragraph" w:customStyle="1" w:styleId="ColorfulShading-Accent11">
    <w:name w:val="Colorful Shading - Accent 11"/>
    <w:hidden/>
    <w:uiPriority w:val="71"/>
    <w:rsid w:val="00FC087D"/>
    <w:rPr>
      <w:rFonts w:cs="CG Times"/>
    </w:rPr>
  </w:style>
  <w:style w:type="character" w:customStyle="1" w:styleId="apple-tab-span">
    <w:name w:val="apple-tab-span"/>
    <w:rsid w:val="001F3EC5"/>
  </w:style>
  <w:style w:type="paragraph" w:styleId="Revision">
    <w:name w:val="Revision"/>
    <w:hidden/>
    <w:uiPriority w:val="71"/>
    <w:rsid w:val="00D109BC"/>
    <w:rPr>
      <w:rFonts w:cs="CG Times"/>
    </w:rPr>
  </w:style>
  <w:style w:type="character" w:styleId="UnresolvedMention">
    <w:name w:val="Unresolved Mention"/>
    <w:uiPriority w:val="99"/>
    <w:semiHidden/>
    <w:unhideWhenUsed/>
    <w:rsid w:val="00AB31FE"/>
    <w:rPr>
      <w:color w:val="605E5C"/>
      <w:shd w:val="clear" w:color="auto" w:fill="E1DFDD"/>
    </w:rPr>
  </w:style>
  <w:style w:type="paragraph" w:styleId="ListParagraph">
    <w:name w:val="List Paragraph"/>
    <w:basedOn w:val="Normal"/>
    <w:uiPriority w:val="34"/>
    <w:qFormat/>
    <w:rsid w:val="00CF723C"/>
    <w:pPr>
      <w:overflowPunct/>
      <w:autoSpaceDE/>
      <w:autoSpaceDN/>
      <w:adjustRightInd/>
      <w:spacing w:after="200" w:line="276" w:lineRule="auto"/>
      <w:ind w:left="720"/>
      <w:contextualSpacing/>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6603">
      <w:bodyDiv w:val="1"/>
      <w:marLeft w:val="0"/>
      <w:marRight w:val="0"/>
      <w:marTop w:val="0"/>
      <w:marBottom w:val="0"/>
      <w:divBdr>
        <w:top w:val="none" w:sz="0" w:space="0" w:color="auto"/>
        <w:left w:val="none" w:sz="0" w:space="0" w:color="auto"/>
        <w:bottom w:val="none" w:sz="0" w:space="0" w:color="auto"/>
        <w:right w:val="none" w:sz="0" w:space="0" w:color="auto"/>
      </w:divBdr>
      <w:divsChild>
        <w:div w:id="1082331537">
          <w:marLeft w:val="1526"/>
          <w:marRight w:val="0"/>
          <w:marTop w:val="0"/>
          <w:marBottom w:val="240"/>
          <w:divBdr>
            <w:top w:val="none" w:sz="0" w:space="0" w:color="auto"/>
            <w:left w:val="none" w:sz="0" w:space="0" w:color="auto"/>
            <w:bottom w:val="none" w:sz="0" w:space="0" w:color="auto"/>
            <w:right w:val="none" w:sz="0" w:space="0" w:color="auto"/>
          </w:divBdr>
        </w:div>
      </w:divsChild>
    </w:div>
    <w:div w:id="269708201">
      <w:bodyDiv w:val="1"/>
      <w:marLeft w:val="0"/>
      <w:marRight w:val="0"/>
      <w:marTop w:val="0"/>
      <w:marBottom w:val="0"/>
      <w:divBdr>
        <w:top w:val="none" w:sz="0" w:space="0" w:color="auto"/>
        <w:left w:val="none" w:sz="0" w:space="0" w:color="auto"/>
        <w:bottom w:val="none" w:sz="0" w:space="0" w:color="auto"/>
        <w:right w:val="none" w:sz="0" w:space="0" w:color="auto"/>
      </w:divBdr>
    </w:div>
    <w:div w:id="292491940">
      <w:bodyDiv w:val="1"/>
      <w:marLeft w:val="0"/>
      <w:marRight w:val="0"/>
      <w:marTop w:val="0"/>
      <w:marBottom w:val="0"/>
      <w:divBdr>
        <w:top w:val="none" w:sz="0" w:space="0" w:color="auto"/>
        <w:left w:val="none" w:sz="0" w:space="0" w:color="auto"/>
        <w:bottom w:val="none" w:sz="0" w:space="0" w:color="auto"/>
        <w:right w:val="none" w:sz="0" w:space="0" w:color="auto"/>
      </w:divBdr>
    </w:div>
    <w:div w:id="327246040">
      <w:bodyDiv w:val="1"/>
      <w:marLeft w:val="0"/>
      <w:marRight w:val="0"/>
      <w:marTop w:val="0"/>
      <w:marBottom w:val="0"/>
      <w:divBdr>
        <w:top w:val="none" w:sz="0" w:space="0" w:color="auto"/>
        <w:left w:val="none" w:sz="0" w:space="0" w:color="auto"/>
        <w:bottom w:val="none" w:sz="0" w:space="0" w:color="auto"/>
        <w:right w:val="none" w:sz="0" w:space="0" w:color="auto"/>
      </w:divBdr>
    </w:div>
    <w:div w:id="331689702">
      <w:bodyDiv w:val="1"/>
      <w:marLeft w:val="0"/>
      <w:marRight w:val="0"/>
      <w:marTop w:val="0"/>
      <w:marBottom w:val="0"/>
      <w:divBdr>
        <w:top w:val="none" w:sz="0" w:space="0" w:color="auto"/>
        <w:left w:val="none" w:sz="0" w:space="0" w:color="auto"/>
        <w:bottom w:val="none" w:sz="0" w:space="0" w:color="auto"/>
        <w:right w:val="none" w:sz="0" w:space="0" w:color="auto"/>
      </w:divBdr>
    </w:div>
    <w:div w:id="400712732">
      <w:bodyDiv w:val="1"/>
      <w:marLeft w:val="0"/>
      <w:marRight w:val="0"/>
      <w:marTop w:val="0"/>
      <w:marBottom w:val="0"/>
      <w:divBdr>
        <w:top w:val="none" w:sz="0" w:space="0" w:color="auto"/>
        <w:left w:val="none" w:sz="0" w:space="0" w:color="auto"/>
        <w:bottom w:val="none" w:sz="0" w:space="0" w:color="auto"/>
        <w:right w:val="none" w:sz="0" w:space="0" w:color="auto"/>
      </w:divBdr>
    </w:div>
    <w:div w:id="505873329">
      <w:bodyDiv w:val="1"/>
      <w:marLeft w:val="0"/>
      <w:marRight w:val="0"/>
      <w:marTop w:val="0"/>
      <w:marBottom w:val="0"/>
      <w:divBdr>
        <w:top w:val="none" w:sz="0" w:space="0" w:color="auto"/>
        <w:left w:val="none" w:sz="0" w:space="0" w:color="auto"/>
        <w:bottom w:val="none" w:sz="0" w:space="0" w:color="auto"/>
        <w:right w:val="none" w:sz="0" w:space="0" w:color="auto"/>
      </w:divBdr>
    </w:div>
    <w:div w:id="521865622">
      <w:bodyDiv w:val="1"/>
      <w:marLeft w:val="0"/>
      <w:marRight w:val="0"/>
      <w:marTop w:val="0"/>
      <w:marBottom w:val="0"/>
      <w:divBdr>
        <w:top w:val="none" w:sz="0" w:space="0" w:color="auto"/>
        <w:left w:val="none" w:sz="0" w:space="0" w:color="auto"/>
        <w:bottom w:val="none" w:sz="0" w:space="0" w:color="auto"/>
        <w:right w:val="none" w:sz="0" w:space="0" w:color="auto"/>
      </w:divBdr>
    </w:div>
    <w:div w:id="661354915">
      <w:bodyDiv w:val="1"/>
      <w:marLeft w:val="0"/>
      <w:marRight w:val="0"/>
      <w:marTop w:val="0"/>
      <w:marBottom w:val="0"/>
      <w:divBdr>
        <w:top w:val="none" w:sz="0" w:space="0" w:color="auto"/>
        <w:left w:val="none" w:sz="0" w:space="0" w:color="auto"/>
        <w:bottom w:val="none" w:sz="0" w:space="0" w:color="auto"/>
        <w:right w:val="none" w:sz="0" w:space="0" w:color="auto"/>
      </w:divBdr>
    </w:div>
    <w:div w:id="727727939">
      <w:bodyDiv w:val="1"/>
      <w:marLeft w:val="0"/>
      <w:marRight w:val="0"/>
      <w:marTop w:val="0"/>
      <w:marBottom w:val="0"/>
      <w:divBdr>
        <w:top w:val="none" w:sz="0" w:space="0" w:color="auto"/>
        <w:left w:val="none" w:sz="0" w:space="0" w:color="auto"/>
        <w:bottom w:val="none" w:sz="0" w:space="0" w:color="auto"/>
        <w:right w:val="none" w:sz="0" w:space="0" w:color="auto"/>
      </w:divBdr>
      <w:divsChild>
        <w:div w:id="954869612">
          <w:marLeft w:val="0"/>
          <w:marRight w:val="0"/>
          <w:marTop w:val="0"/>
          <w:marBottom w:val="0"/>
          <w:divBdr>
            <w:top w:val="single" w:sz="8" w:space="5" w:color="B5C4DF"/>
            <w:left w:val="none" w:sz="0" w:space="0" w:color="auto"/>
            <w:bottom w:val="none" w:sz="0" w:space="0" w:color="auto"/>
            <w:right w:val="none" w:sz="0" w:space="0" w:color="auto"/>
          </w:divBdr>
          <w:divsChild>
            <w:div w:id="1883590950">
              <w:marLeft w:val="0"/>
              <w:marRight w:val="0"/>
              <w:marTop w:val="0"/>
              <w:marBottom w:val="0"/>
              <w:divBdr>
                <w:top w:val="none" w:sz="0" w:space="0" w:color="auto"/>
                <w:left w:val="none" w:sz="0" w:space="0" w:color="auto"/>
                <w:bottom w:val="none" w:sz="0" w:space="0" w:color="auto"/>
                <w:right w:val="none" w:sz="0" w:space="0" w:color="auto"/>
              </w:divBdr>
            </w:div>
          </w:divsChild>
        </w:div>
        <w:div w:id="1798253502">
          <w:marLeft w:val="0"/>
          <w:marRight w:val="0"/>
          <w:marTop w:val="0"/>
          <w:marBottom w:val="0"/>
          <w:divBdr>
            <w:top w:val="none" w:sz="0" w:space="0" w:color="auto"/>
            <w:left w:val="none" w:sz="0" w:space="0" w:color="auto"/>
            <w:bottom w:val="none" w:sz="0" w:space="0" w:color="auto"/>
            <w:right w:val="none" w:sz="0" w:space="0" w:color="auto"/>
          </w:divBdr>
        </w:div>
      </w:divsChild>
    </w:div>
    <w:div w:id="811948192">
      <w:bodyDiv w:val="1"/>
      <w:marLeft w:val="0"/>
      <w:marRight w:val="0"/>
      <w:marTop w:val="0"/>
      <w:marBottom w:val="0"/>
      <w:divBdr>
        <w:top w:val="none" w:sz="0" w:space="0" w:color="auto"/>
        <w:left w:val="none" w:sz="0" w:space="0" w:color="auto"/>
        <w:bottom w:val="none" w:sz="0" w:space="0" w:color="auto"/>
        <w:right w:val="none" w:sz="0" w:space="0" w:color="auto"/>
      </w:divBdr>
    </w:div>
    <w:div w:id="931665758">
      <w:bodyDiv w:val="1"/>
      <w:marLeft w:val="0"/>
      <w:marRight w:val="0"/>
      <w:marTop w:val="0"/>
      <w:marBottom w:val="0"/>
      <w:divBdr>
        <w:top w:val="none" w:sz="0" w:space="0" w:color="auto"/>
        <w:left w:val="none" w:sz="0" w:space="0" w:color="auto"/>
        <w:bottom w:val="none" w:sz="0" w:space="0" w:color="auto"/>
        <w:right w:val="none" w:sz="0" w:space="0" w:color="auto"/>
      </w:divBdr>
    </w:div>
    <w:div w:id="1072921929">
      <w:bodyDiv w:val="1"/>
      <w:marLeft w:val="0"/>
      <w:marRight w:val="0"/>
      <w:marTop w:val="0"/>
      <w:marBottom w:val="0"/>
      <w:divBdr>
        <w:top w:val="none" w:sz="0" w:space="0" w:color="auto"/>
        <w:left w:val="none" w:sz="0" w:space="0" w:color="auto"/>
        <w:bottom w:val="none" w:sz="0" w:space="0" w:color="auto"/>
        <w:right w:val="none" w:sz="0" w:space="0" w:color="auto"/>
      </w:divBdr>
      <w:divsChild>
        <w:div w:id="39715044">
          <w:marLeft w:val="720"/>
          <w:marRight w:val="0"/>
          <w:marTop w:val="0"/>
          <w:marBottom w:val="120"/>
          <w:divBdr>
            <w:top w:val="none" w:sz="0" w:space="0" w:color="auto"/>
            <w:left w:val="none" w:sz="0" w:space="0" w:color="auto"/>
            <w:bottom w:val="none" w:sz="0" w:space="0" w:color="auto"/>
            <w:right w:val="none" w:sz="0" w:space="0" w:color="auto"/>
          </w:divBdr>
        </w:div>
        <w:div w:id="86536832">
          <w:marLeft w:val="720"/>
          <w:marRight w:val="0"/>
          <w:marTop w:val="0"/>
          <w:marBottom w:val="120"/>
          <w:divBdr>
            <w:top w:val="none" w:sz="0" w:space="0" w:color="auto"/>
            <w:left w:val="none" w:sz="0" w:space="0" w:color="auto"/>
            <w:bottom w:val="none" w:sz="0" w:space="0" w:color="auto"/>
            <w:right w:val="none" w:sz="0" w:space="0" w:color="auto"/>
          </w:divBdr>
        </w:div>
        <w:div w:id="534001615">
          <w:marLeft w:val="1526"/>
          <w:marRight w:val="0"/>
          <w:marTop w:val="0"/>
          <w:marBottom w:val="240"/>
          <w:divBdr>
            <w:top w:val="none" w:sz="0" w:space="0" w:color="auto"/>
            <w:left w:val="none" w:sz="0" w:space="0" w:color="auto"/>
            <w:bottom w:val="none" w:sz="0" w:space="0" w:color="auto"/>
            <w:right w:val="none" w:sz="0" w:space="0" w:color="auto"/>
          </w:divBdr>
        </w:div>
        <w:div w:id="675839231">
          <w:marLeft w:val="1526"/>
          <w:marRight w:val="0"/>
          <w:marTop w:val="0"/>
          <w:marBottom w:val="240"/>
          <w:divBdr>
            <w:top w:val="none" w:sz="0" w:space="0" w:color="auto"/>
            <w:left w:val="none" w:sz="0" w:space="0" w:color="auto"/>
            <w:bottom w:val="none" w:sz="0" w:space="0" w:color="auto"/>
            <w:right w:val="none" w:sz="0" w:space="0" w:color="auto"/>
          </w:divBdr>
        </w:div>
        <w:div w:id="935939289">
          <w:marLeft w:val="720"/>
          <w:marRight w:val="0"/>
          <w:marTop w:val="0"/>
          <w:marBottom w:val="120"/>
          <w:divBdr>
            <w:top w:val="none" w:sz="0" w:space="0" w:color="auto"/>
            <w:left w:val="none" w:sz="0" w:space="0" w:color="auto"/>
            <w:bottom w:val="none" w:sz="0" w:space="0" w:color="auto"/>
            <w:right w:val="none" w:sz="0" w:space="0" w:color="auto"/>
          </w:divBdr>
        </w:div>
        <w:div w:id="943151737">
          <w:marLeft w:val="1526"/>
          <w:marRight w:val="0"/>
          <w:marTop w:val="0"/>
          <w:marBottom w:val="240"/>
          <w:divBdr>
            <w:top w:val="none" w:sz="0" w:space="0" w:color="auto"/>
            <w:left w:val="none" w:sz="0" w:space="0" w:color="auto"/>
            <w:bottom w:val="none" w:sz="0" w:space="0" w:color="auto"/>
            <w:right w:val="none" w:sz="0" w:space="0" w:color="auto"/>
          </w:divBdr>
        </w:div>
        <w:div w:id="1508909378">
          <w:marLeft w:val="1526"/>
          <w:marRight w:val="0"/>
          <w:marTop w:val="0"/>
          <w:marBottom w:val="240"/>
          <w:divBdr>
            <w:top w:val="none" w:sz="0" w:space="0" w:color="auto"/>
            <w:left w:val="none" w:sz="0" w:space="0" w:color="auto"/>
            <w:bottom w:val="none" w:sz="0" w:space="0" w:color="auto"/>
            <w:right w:val="none" w:sz="0" w:space="0" w:color="auto"/>
          </w:divBdr>
        </w:div>
        <w:div w:id="1624116373">
          <w:marLeft w:val="806"/>
          <w:marRight w:val="0"/>
          <w:marTop w:val="0"/>
          <w:marBottom w:val="240"/>
          <w:divBdr>
            <w:top w:val="none" w:sz="0" w:space="0" w:color="auto"/>
            <w:left w:val="none" w:sz="0" w:space="0" w:color="auto"/>
            <w:bottom w:val="none" w:sz="0" w:space="0" w:color="auto"/>
            <w:right w:val="none" w:sz="0" w:space="0" w:color="auto"/>
          </w:divBdr>
        </w:div>
        <w:div w:id="1996296273">
          <w:marLeft w:val="720"/>
          <w:marRight w:val="0"/>
          <w:marTop w:val="0"/>
          <w:marBottom w:val="120"/>
          <w:divBdr>
            <w:top w:val="none" w:sz="0" w:space="0" w:color="auto"/>
            <w:left w:val="none" w:sz="0" w:space="0" w:color="auto"/>
            <w:bottom w:val="none" w:sz="0" w:space="0" w:color="auto"/>
            <w:right w:val="none" w:sz="0" w:space="0" w:color="auto"/>
          </w:divBdr>
        </w:div>
      </w:divsChild>
    </w:div>
    <w:div w:id="1107386438">
      <w:bodyDiv w:val="1"/>
      <w:marLeft w:val="0"/>
      <w:marRight w:val="0"/>
      <w:marTop w:val="0"/>
      <w:marBottom w:val="0"/>
      <w:divBdr>
        <w:top w:val="none" w:sz="0" w:space="0" w:color="auto"/>
        <w:left w:val="none" w:sz="0" w:space="0" w:color="auto"/>
        <w:bottom w:val="none" w:sz="0" w:space="0" w:color="auto"/>
        <w:right w:val="none" w:sz="0" w:space="0" w:color="auto"/>
      </w:divBdr>
    </w:div>
    <w:div w:id="1125656636">
      <w:bodyDiv w:val="1"/>
      <w:marLeft w:val="0"/>
      <w:marRight w:val="0"/>
      <w:marTop w:val="0"/>
      <w:marBottom w:val="0"/>
      <w:divBdr>
        <w:top w:val="none" w:sz="0" w:space="0" w:color="auto"/>
        <w:left w:val="none" w:sz="0" w:space="0" w:color="auto"/>
        <w:bottom w:val="none" w:sz="0" w:space="0" w:color="auto"/>
        <w:right w:val="none" w:sz="0" w:space="0" w:color="auto"/>
      </w:divBdr>
    </w:div>
    <w:div w:id="1149177323">
      <w:bodyDiv w:val="1"/>
      <w:marLeft w:val="0"/>
      <w:marRight w:val="0"/>
      <w:marTop w:val="0"/>
      <w:marBottom w:val="0"/>
      <w:divBdr>
        <w:top w:val="none" w:sz="0" w:space="0" w:color="auto"/>
        <w:left w:val="none" w:sz="0" w:space="0" w:color="auto"/>
        <w:bottom w:val="none" w:sz="0" w:space="0" w:color="auto"/>
        <w:right w:val="none" w:sz="0" w:space="0" w:color="auto"/>
      </w:divBdr>
    </w:div>
    <w:div w:id="1232540003">
      <w:bodyDiv w:val="1"/>
      <w:marLeft w:val="0"/>
      <w:marRight w:val="0"/>
      <w:marTop w:val="0"/>
      <w:marBottom w:val="0"/>
      <w:divBdr>
        <w:top w:val="none" w:sz="0" w:space="0" w:color="auto"/>
        <w:left w:val="none" w:sz="0" w:space="0" w:color="auto"/>
        <w:bottom w:val="none" w:sz="0" w:space="0" w:color="auto"/>
        <w:right w:val="none" w:sz="0" w:space="0" w:color="auto"/>
      </w:divBdr>
    </w:div>
    <w:div w:id="1298684727">
      <w:bodyDiv w:val="1"/>
      <w:marLeft w:val="0"/>
      <w:marRight w:val="0"/>
      <w:marTop w:val="0"/>
      <w:marBottom w:val="0"/>
      <w:divBdr>
        <w:top w:val="none" w:sz="0" w:space="0" w:color="auto"/>
        <w:left w:val="none" w:sz="0" w:space="0" w:color="auto"/>
        <w:bottom w:val="none" w:sz="0" w:space="0" w:color="auto"/>
        <w:right w:val="none" w:sz="0" w:space="0" w:color="auto"/>
      </w:divBdr>
    </w:div>
    <w:div w:id="1302929003">
      <w:bodyDiv w:val="1"/>
      <w:marLeft w:val="0"/>
      <w:marRight w:val="0"/>
      <w:marTop w:val="0"/>
      <w:marBottom w:val="0"/>
      <w:divBdr>
        <w:top w:val="none" w:sz="0" w:space="0" w:color="auto"/>
        <w:left w:val="none" w:sz="0" w:space="0" w:color="auto"/>
        <w:bottom w:val="none" w:sz="0" w:space="0" w:color="auto"/>
        <w:right w:val="none" w:sz="0" w:space="0" w:color="auto"/>
      </w:divBdr>
    </w:div>
    <w:div w:id="1328511499">
      <w:bodyDiv w:val="1"/>
      <w:marLeft w:val="0"/>
      <w:marRight w:val="0"/>
      <w:marTop w:val="0"/>
      <w:marBottom w:val="0"/>
      <w:divBdr>
        <w:top w:val="none" w:sz="0" w:space="0" w:color="auto"/>
        <w:left w:val="none" w:sz="0" w:space="0" w:color="auto"/>
        <w:bottom w:val="none" w:sz="0" w:space="0" w:color="auto"/>
        <w:right w:val="none" w:sz="0" w:space="0" w:color="auto"/>
      </w:divBdr>
    </w:div>
    <w:div w:id="1396196355">
      <w:bodyDiv w:val="1"/>
      <w:marLeft w:val="0"/>
      <w:marRight w:val="0"/>
      <w:marTop w:val="0"/>
      <w:marBottom w:val="0"/>
      <w:divBdr>
        <w:top w:val="none" w:sz="0" w:space="0" w:color="auto"/>
        <w:left w:val="none" w:sz="0" w:space="0" w:color="auto"/>
        <w:bottom w:val="none" w:sz="0" w:space="0" w:color="auto"/>
        <w:right w:val="none" w:sz="0" w:space="0" w:color="auto"/>
      </w:divBdr>
    </w:div>
    <w:div w:id="1396735726">
      <w:bodyDiv w:val="1"/>
      <w:marLeft w:val="0"/>
      <w:marRight w:val="0"/>
      <w:marTop w:val="0"/>
      <w:marBottom w:val="0"/>
      <w:divBdr>
        <w:top w:val="none" w:sz="0" w:space="0" w:color="auto"/>
        <w:left w:val="none" w:sz="0" w:space="0" w:color="auto"/>
        <w:bottom w:val="none" w:sz="0" w:space="0" w:color="auto"/>
        <w:right w:val="none" w:sz="0" w:space="0" w:color="auto"/>
      </w:divBdr>
    </w:div>
    <w:div w:id="1503355696">
      <w:bodyDiv w:val="1"/>
      <w:marLeft w:val="0"/>
      <w:marRight w:val="0"/>
      <w:marTop w:val="0"/>
      <w:marBottom w:val="0"/>
      <w:divBdr>
        <w:top w:val="none" w:sz="0" w:space="0" w:color="auto"/>
        <w:left w:val="none" w:sz="0" w:space="0" w:color="auto"/>
        <w:bottom w:val="none" w:sz="0" w:space="0" w:color="auto"/>
        <w:right w:val="none" w:sz="0" w:space="0" w:color="auto"/>
      </w:divBdr>
    </w:div>
    <w:div w:id="1645042370">
      <w:bodyDiv w:val="1"/>
      <w:marLeft w:val="0"/>
      <w:marRight w:val="0"/>
      <w:marTop w:val="0"/>
      <w:marBottom w:val="0"/>
      <w:divBdr>
        <w:top w:val="none" w:sz="0" w:space="0" w:color="auto"/>
        <w:left w:val="none" w:sz="0" w:space="0" w:color="auto"/>
        <w:bottom w:val="none" w:sz="0" w:space="0" w:color="auto"/>
        <w:right w:val="none" w:sz="0" w:space="0" w:color="auto"/>
      </w:divBdr>
    </w:div>
    <w:div w:id="1688172938">
      <w:bodyDiv w:val="1"/>
      <w:marLeft w:val="0"/>
      <w:marRight w:val="0"/>
      <w:marTop w:val="0"/>
      <w:marBottom w:val="0"/>
      <w:divBdr>
        <w:top w:val="none" w:sz="0" w:space="0" w:color="auto"/>
        <w:left w:val="none" w:sz="0" w:space="0" w:color="auto"/>
        <w:bottom w:val="none" w:sz="0" w:space="0" w:color="auto"/>
        <w:right w:val="none" w:sz="0" w:space="0" w:color="auto"/>
      </w:divBdr>
    </w:div>
    <w:div w:id="1688563068">
      <w:bodyDiv w:val="1"/>
      <w:marLeft w:val="0"/>
      <w:marRight w:val="0"/>
      <w:marTop w:val="0"/>
      <w:marBottom w:val="0"/>
      <w:divBdr>
        <w:top w:val="none" w:sz="0" w:space="0" w:color="auto"/>
        <w:left w:val="none" w:sz="0" w:space="0" w:color="auto"/>
        <w:bottom w:val="none" w:sz="0" w:space="0" w:color="auto"/>
        <w:right w:val="none" w:sz="0" w:space="0" w:color="auto"/>
      </w:divBdr>
    </w:div>
    <w:div w:id="1707368604">
      <w:bodyDiv w:val="1"/>
      <w:marLeft w:val="0"/>
      <w:marRight w:val="0"/>
      <w:marTop w:val="0"/>
      <w:marBottom w:val="0"/>
      <w:divBdr>
        <w:top w:val="none" w:sz="0" w:space="0" w:color="auto"/>
        <w:left w:val="none" w:sz="0" w:space="0" w:color="auto"/>
        <w:bottom w:val="none" w:sz="0" w:space="0" w:color="auto"/>
        <w:right w:val="none" w:sz="0" w:space="0" w:color="auto"/>
      </w:divBdr>
      <w:divsChild>
        <w:div w:id="217280014">
          <w:marLeft w:val="720"/>
          <w:marRight w:val="0"/>
          <w:marTop w:val="0"/>
          <w:marBottom w:val="120"/>
          <w:divBdr>
            <w:top w:val="none" w:sz="0" w:space="0" w:color="auto"/>
            <w:left w:val="none" w:sz="0" w:space="0" w:color="auto"/>
            <w:bottom w:val="none" w:sz="0" w:space="0" w:color="auto"/>
            <w:right w:val="none" w:sz="0" w:space="0" w:color="auto"/>
          </w:divBdr>
        </w:div>
        <w:div w:id="339890007">
          <w:marLeft w:val="1440"/>
          <w:marRight w:val="0"/>
          <w:marTop w:val="0"/>
          <w:marBottom w:val="120"/>
          <w:divBdr>
            <w:top w:val="none" w:sz="0" w:space="0" w:color="auto"/>
            <w:left w:val="none" w:sz="0" w:space="0" w:color="auto"/>
            <w:bottom w:val="none" w:sz="0" w:space="0" w:color="auto"/>
            <w:right w:val="none" w:sz="0" w:space="0" w:color="auto"/>
          </w:divBdr>
        </w:div>
        <w:div w:id="350764546">
          <w:marLeft w:val="720"/>
          <w:marRight w:val="0"/>
          <w:marTop w:val="0"/>
          <w:marBottom w:val="120"/>
          <w:divBdr>
            <w:top w:val="none" w:sz="0" w:space="0" w:color="auto"/>
            <w:left w:val="none" w:sz="0" w:space="0" w:color="auto"/>
            <w:bottom w:val="none" w:sz="0" w:space="0" w:color="auto"/>
            <w:right w:val="none" w:sz="0" w:space="0" w:color="auto"/>
          </w:divBdr>
        </w:div>
        <w:div w:id="436020553">
          <w:marLeft w:val="1440"/>
          <w:marRight w:val="0"/>
          <w:marTop w:val="0"/>
          <w:marBottom w:val="120"/>
          <w:divBdr>
            <w:top w:val="none" w:sz="0" w:space="0" w:color="auto"/>
            <w:left w:val="none" w:sz="0" w:space="0" w:color="auto"/>
            <w:bottom w:val="none" w:sz="0" w:space="0" w:color="auto"/>
            <w:right w:val="none" w:sz="0" w:space="0" w:color="auto"/>
          </w:divBdr>
        </w:div>
        <w:div w:id="739249402">
          <w:marLeft w:val="1440"/>
          <w:marRight w:val="0"/>
          <w:marTop w:val="0"/>
          <w:marBottom w:val="120"/>
          <w:divBdr>
            <w:top w:val="none" w:sz="0" w:space="0" w:color="auto"/>
            <w:left w:val="none" w:sz="0" w:space="0" w:color="auto"/>
            <w:bottom w:val="none" w:sz="0" w:space="0" w:color="auto"/>
            <w:right w:val="none" w:sz="0" w:space="0" w:color="auto"/>
          </w:divBdr>
        </w:div>
        <w:div w:id="1346709796">
          <w:marLeft w:val="720"/>
          <w:marRight w:val="0"/>
          <w:marTop w:val="0"/>
          <w:marBottom w:val="120"/>
          <w:divBdr>
            <w:top w:val="none" w:sz="0" w:space="0" w:color="auto"/>
            <w:left w:val="none" w:sz="0" w:space="0" w:color="auto"/>
            <w:bottom w:val="none" w:sz="0" w:space="0" w:color="auto"/>
            <w:right w:val="none" w:sz="0" w:space="0" w:color="auto"/>
          </w:divBdr>
        </w:div>
        <w:div w:id="1404598829">
          <w:marLeft w:val="1440"/>
          <w:marRight w:val="0"/>
          <w:marTop w:val="0"/>
          <w:marBottom w:val="120"/>
          <w:divBdr>
            <w:top w:val="none" w:sz="0" w:space="0" w:color="auto"/>
            <w:left w:val="none" w:sz="0" w:space="0" w:color="auto"/>
            <w:bottom w:val="none" w:sz="0" w:space="0" w:color="auto"/>
            <w:right w:val="none" w:sz="0" w:space="0" w:color="auto"/>
          </w:divBdr>
        </w:div>
        <w:div w:id="1993486748">
          <w:marLeft w:val="1440"/>
          <w:marRight w:val="0"/>
          <w:marTop w:val="0"/>
          <w:marBottom w:val="120"/>
          <w:divBdr>
            <w:top w:val="none" w:sz="0" w:space="0" w:color="auto"/>
            <w:left w:val="none" w:sz="0" w:space="0" w:color="auto"/>
            <w:bottom w:val="none" w:sz="0" w:space="0" w:color="auto"/>
            <w:right w:val="none" w:sz="0" w:space="0" w:color="auto"/>
          </w:divBdr>
        </w:div>
      </w:divsChild>
    </w:div>
    <w:div w:id="1728994508">
      <w:bodyDiv w:val="1"/>
      <w:marLeft w:val="0"/>
      <w:marRight w:val="0"/>
      <w:marTop w:val="0"/>
      <w:marBottom w:val="0"/>
      <w:divBdr>
        <w:top w:val="none" w:sz="0" w:space="0" w:color="auto"/>
        <w:left w:val="none" w:sz="0" w:space="0" w:color="auto"/>
        <w:bottom w:val="none" w:sz="0" w:space="0" w:color="auto"/>
        <w:right w:val="none" w:sz="0" w:space="0" w:color="auto"/>
      </w:divBdr>
    </w:div>
    <w:div w:id="1757705895">
      <w:bodyDiv w:val="1"/>
      <w:marLeft w:val="0"/>
      <w:marRight w:val="0"/>
      <w:marTop w:val="0"/>
      <w:marBottom w:val="0"/>
      <w:divBdr>
        <w:top w:val="none" w:sz="0" w:space="0" w:color="auto"/>
        <w:left w:val="none" w:sz="0" w:space="0" w:color="auto"/>
        <w:bottom w:val="none" w:sz="0" w:space="0" w:color="auto"/>
        <w:right w:val="none" w:sz="0" w:space="0" w:color="auto"/>
      </w:divBdr>
    </w:div>
    <w:div w:id="1784618458">
      <w:bodyDiv w:val="1"/>
      <w:marLeft w:val="0"/>
      <w:marRight w:val="0"/>
      <w:marTop w:val="0"/>
      <w:marBottom w:val="0"/>
      <w:divBdr>
        <w:top w:val="none" w:sz="0" w:space="0" w:color="auto"/>
        <w:left w:val="none" w:sz="0" w:space="0" w:color="auto"/>
        <w:bottom w:val="none" w:sz="0" w:space="0" w:color="auto"/>
        <w:right w:val="none" w:sz="0" w:space="0" w:color="auto"/>
      </w:divBdr>
      <w:divsChild>
        <w:div w:id="440997509">
          <w:marLeft w:val="1267"/>
          <w:marRight w:val="0"/>
          <w:marTop w:val="0"/>
          <w:marBottom w:val="0"/>
          <w:divBdr>
            <w:top w:val="none" w:sz="0" w:space="0" w:color="auto"/>
            <w:left w:val="none" w:sz="0" w:space="0" w:color="auto"/>
            <w:bottom w:val="none" w:sz="0" w:space="0" w:color="auto"/>
            <w:right w:val="none" w:sz="0" w:space="0" w:color="auto"/>
          </w:divBdr>
        </w:div>
        <w:div w:id="530921521">
          <w:marLeft w:val="1267"/>
          <w:marRight w:val="0"/>
          <w:marTop w:val="0"/>
          <w:marBottom w:val="0"/>
          <w:divBdr>
            <w:top w:val="none" w:sz="0" w:space="0" w:color="auto"/>
            <w:left w:val="none" w:sz="0" w:space="0" w:color="auto"/>
            <w:bottom w:val="none" w:sz="0" w:space="0" w:color="auto"/>
            <w:right w:val="none" w:sz="0" w:space="0" w:color="auto"/>
          </w:divBdr>
        </w:div>
        <w:div w:id="853956718">
          <w:marLeft w:val="1267"/>
          <w:marRight w:val="0"/>
          <w:marTop w:val="0"/>
          <w:marBottom w:val="0"/>
          <w:divBdr>
            <w:top w:val="none" w:sz="0" w:space="0" w:color="auto"/>
            <w:left w:val="none" w:sz="0" w:space="0" w:color="auto"/>
            <w:bottom w:val="none" w:sz="0" w:space="0" w:color="auto"/>
            <w:right w:val="none" w:sz="0" w:space="0" w:color="auto"/>
          </w:divBdr>
        </w:div>
        <w:div w:id="1774590879">
          <w:marLeft w:val="1267"/>
          <w:marRight w:val="0"/>
          <w:marTop w:val="0"/>
          <w:marBottom w:val="0"/>
          <w:divBdr>
            <w:top w:val="none" w:sz="0" w:space="0" w:color="auto"/>
            <w:left w:val="none" w:sz="0" w:space="0" w:color="auto"/>
            <w:bottom w:val="none" w:sz="0" w:space="0" w:color="auto"/>
            <w:right w:val="none" w:sz="0" w:space="0" w:color="auto"/>
          </w:divBdr>
        </w:div>
        <w:div w:id="1961840067">
          <w:marLeft w:val="1440"/>
          <w:marRight w:val="0"/>
          <w:marTop w:val="0"/>
          <w:marBottom w:val="0"/>
          <w:divBdr>
            <w:top w:val="none" w:sz="0" w:space="0" w:color="auto"/>
            <w:left w:val="none" w:sz="0" w:space="0" w:color="auto"/>
            <w:bottom w:val="none" w:sz="0" w:space="0" w:color="auto"/>
            <w:right w:val="none" w:sz="0" w:space="0" w:color="auto"/>
          </w:divBdr>
        </w:div>
      </w:divsChild>
    </w:div>
    <w:div w:id="1794782485">
      <w:bodyDiv w:val="1"/>
      <w:marLeft w:val="0"/>
      <w:marRight w:val="0"/>
      <w:marTop w:val="0"/>
      <w:marBottom w:val="0"/>
      <w:divBdr>
        <w:top w:val="none" w:sz="0" w:space="0" w:color="auto"/>
        <w:left w:val="none" w:sz="0" w:space="0" w:color="auto"/>
        <w:bottom w:val="none" w:sz="0" w:space="0" w:color="auto"/>
        <w:right w:val="none" w:sz="0" w:space="0" w:color="auto"/>
      </w:divBdr>
      <w:divsChild>
        <w:div w:id="195043172">
          <w:marLeft w:val="720"/>
          <w:marRight w:val="0"/>
          <w:marTop w:val="0"/>
          <w:marBottom w:val="240"/>
          <w:divBdr>
            <w:top w:val="none" w:sz="0" w:space="0" w:color="auto"/>
            <w:left w:val="none" w:sz="0" w:space="0" w:color="auto"/>
            <w:bottom w:val="none" w:sz="0" w:space="0" w:color="auto"/>
            <w:right w:val="none" w:sz="0" w:space="0" w:color="auto"/>
          </w:divBdr>
        </w:div>
        <w:div w:id="321471822">
          <w:marLeft w:val="720"/>
          <w:marRight w:val="0"/>
          <w:marTop w:val="0"/>
          <w:marBottom w:val="240"/>
          <w:divBdr>
            <w:top w:val="none" w:sz="0" w:space="0" w:color="auto"/>
            <w:left w:val="none" w:sz="0" w:space="0" w:color="auto"/>
            <w:bottom w:val="none" w:sz="0" w:space="0" w:color="auto"/>
            <w:right w:val="none" w:sz="0" w:space="0" w:color="auto"/>
          </w:divBdr>
        </w:div>
        <w:div w:id="348069884">
          <w:marLeft w:val="720"/>
          <w:marRight w:val="0"/>
          <w:marTop w:val="0"/>
          <w:marBottom w:val="240"/>
          <w:divBdr>
            <w:top w:val="none" w:sz="0" w:space="0" w:color="auto"/>
            <w:left w:val="none" w:sz="0" w:space="0" w:color="auto"/>
            <w:bottom w:val="none" w:sz="0" w:space="0" w:color="auto"/>
            <w:right w:val="none" w:sz="0" w:space="0" w:color="auto"/>
          </w:divBdr>
        </w:div>
        <w:div w:id="968365317">
          <w:marLeft w:val="720"/>
          <w:marRight w:val="0"/>
          <w:marTop w:val="0"/>
          <w:marBottom w:val="240"/>
          <w:divBdr>
            <w:top w:val="none" w:sz="0" w:space="0" w:color="auto"/>
            <w:left w:val="none" w:sz="0" w:space="0" w:color="auto"/>
            <w:bottom w:val="none" w:sz="0" w:space="0" w:color="auto"/>
            <w:right w:val="none" w:sz="0" w:space="0" w:color="auto"/>
          </w:divBdr>
        </w:div>
        <w:div w:id="1135874386">
          <w:marLeft w:val="720"/>
          <w:marRight w:val="0"/>
          <w:marTop w:val="0"/>
          <w:marBottom w:val="240"/>
          <w:divBdr>
            <w:top w:val="none" w:sz="0" w:space="0" w:color="auto"/>
            <w:left w:val="none" w:sz="0" w:space="0" w:color="auto"/>
            <w:bottom w:val="none" w:sz="0" w:space="0" w:color="auto"/>
            <w:right w:val="none" w:sz="0" w:space="0" w:color="auto"/>
          </w:divBdr>
        </w:div>
        <w:div w:id="1610164415">
          <w:marLeft w:val="720"/>
          <w:marRight w:val="0"/>
          <w:marTop w:val="0"/>
          <w:marBottom w:val="240"/>
          <w:divBdr>
            <w:top w:val="none" w:sz="0" w:space="0" w:color="auto"/>
            <w:left w:val="none" w:sz="0" w:space="0" w:color="auto"/>
            <w:bottom w:val="none" w:sz="0" w:space="0" w:color="auto"/>
            <w:right w:val="none" w:sz="0" w:space="0" w:color="auto"/>
          </w:divBdr>
        </w:div>
        <w:div w:id="1689679762">
          <w:marLeft w:val="720"/>
          <w:marRight w:val="0"/>
          <w:marTop w:val="0"/>
          <w:marBottom w:val="240"/>
          <w:divBdr>
            <w:top w:val="none" w:sz="0" w:space="0" w:color="auto"/>
            <w:left w:val="none" w:sz="0" w:space="0" w:color="auto"/>
            <w:bottom w:val="none" w:sz="0" w:space="0" w:color="auto"/>
            <w:right w:val="none" w:sz="0" w:space="0" w:color="auto"/>
          </w:divBdr>
        </w:div>
        <w:div w:id="1749381901">
          <w:marLeft w:val="720"/>
          <w:marRight w:val="0"/>
          <w:marTop w:val="0"/>
          <w:marBottom w:val="240"/>
          <w:divBdr>
            <w:top w:val="none" w:sz="0" w:space="0" w:color="auto"/>
            <w:left w:val="none" w:sz="0" w:space="0" w:color="auto"/>
            <w:bottom w:val="none" w:sz="0" w:space="0" w:color="auto"/>
            <w:right w:val="none" w:sz="0" w:space="0" w:color="auto"/>
          </w:divBdr>
        </w:div>
      </w:divsChild>
    </w:div>
    <w:div w:id="1892229438">
      <w:bodyDiv w:val="1"/>
      <w:marLeft w:val="0"/>
      <w:marRight w:val="0"/>
      <w:marTop w:val="0"/>
      <w:marBottom w:val="0"/>
      <w:divBdr>
        <w:top w:val="none" w:sz="0" w:space="0" w:color="auto"/>
        <w:left w:val="none" w:sz="0" w:space="0" w:color="auto"/>
        <w:bottom w:val="none" w:sz="0" w:space="0" w:color="auto"/>
        <w:right w:val="none" w:sz="0" w:space="0" w:color="auto"/>
      </w:divBdr>
    </w:div>
    <w:div w:id="1947496590">
      <w:bodyDiv w:val="1"/>
      <w:marLeft w:val="0"/>
      <w:marRight w:val="0"/>
      <w:marTop w:val="0"/>
      <w:marBottom w:val="0"/>
      <w:divBdr>
        <w:top w:val="none" w:sz="0" w:space="0" w:color="auto"/>
        <w:left w:val="none" w:sz="0" w:space="0" w:color="auto"/>
        <w:bottom w:val="none" w:sz="0" w:space="0" w:color="auto"/>
        <w:right w:val="none" w:sz="0" w:space="0" w:color="auto"/>
      </w:divBdr>
    </w:div>
    <w:div w:id="1987397248">
      <w:bodyDiv w:val="1"/>
      <w:marLeft w:val="0"/>
      <w:marRight w:val="0"/>
      <w:marTop w:val="0"/>
      <w:marBottom w:val="0"/>
      <w:divBdr>
        <w:top w:val="none" w:sz="0" w:space="0" w:color="auto"/>
        <w:left w:val="none" w:sz="0" w:space="0" w:color="auto"/>
        <w:bottom w:val="none" w:sz="0" w:space="0" w:color="auto"/>
        <w:right w:val="none" w:sz="0" w:space="0" w:color="auto"/>
      </w:divBdr>
    </w:div>
    <w:div w:id="1998417898">
      <w:bodyDiv w:val="1"/>
      <w:marLeft w:val="0"/>
      <w:marRight w:val="0"/>
      <w:marTop w:val="0"/>
      <w:marBottom w:val="0"/>
      <w:divBdr>
        <w:top w:val="none" w:sz="0" w:space="0" w:color="auto"/>
        <w:left w:val="none" w:sz="0" w:space="0" w:color="auto"/>
        <w:bottom w:val="none" w:sz="0" w:space="0" w:color="auto"/>
        <w:right w:val="none" w:sz="0" w:space="0" w:color="auto"/>
      </w:divBdr>
    </w:div>
    <w:div w:id="2017228044">
      <w:bodyDiv w:val="1"/>
      <w:marLeft w:val="0"/>
      <w:marRight w:val="0"/>
      <w:marTop w:val="0"/>
      <w:marBottom w:val="0"/>
      <w:divBdr>
        <w:top w:val="none" w:sz="0" w:space="0" w:color="auto"/>
        <w:left w:val="none" w:sz="0" w:space="0" w:color="auto"/>
        <w:bottom w:val="none" w:sz="0" w:space="0" w:color="auto"/>
        <w:right w:val="none" w:sz="0" w:space="0" w:color="auto"/>
      </w:divBdr>
      <w:divsChild>
        <w:div w:id="674573600">
          <w:marLeft w:val="720"/>
          <w:marRight w:val="0"/>
          <w:marTop w:val="0"/>
          <w:marBottom w:val="240"/>
          <w:divBdr>
            <w:top w:val="none" w:sz="0" w:space="0" w:color="auto"/>
            <w:left w:val="none" w:sz="0" w:space="0" w:color="auto"/>
            <w:bottom w:val="none" w:sz="0" w:space="0" w:color="auto"/>
            <w:right w:val="none" w:sz="0" w:space="0" w:color="auto"/>
          </w:divBdr>
        </w:div>
        <w:div w:id="1366979542">
          <w:marLeft w:val="1526"/>
          <w:marRight w:val="0"/>
          <w:marTop w:val="0"/>
          <w:marBottom w:val="240"/>
          <w:divBdr>
            <w:top w:val="none" w:sz="0" w:space="0" w:color="auto"/>
            <w:left w:val="none" w:sz="0" w:space="0" w:color="auto"/>
            <w:bottom w:val="none" w:sz="0" w:space="0" w:color="auto"/>
            <w:right w:val="none" w:sz="0" w:space="0" w:color="auto"/>
          </w:divBdr>
        </w:div>
        <w:div w:id="2066446477">
          <w:marLeft w:val="1526"/>
          <w:marRight w:val="0"/>
          <w:marTop w:val="0"/>
          <w:marBottom w:val="240"/>
          <w:divBdr>
            <w:top w:val="none" w:sz="0" w:space="0" w:color="auto"/>
            <w:left w:val="none" w:sz="0" w:space="0" w:color="auto"/>
            <w:bottom w:val="none" w:sz="0" w:space="0" w:color="auto"/>
            <w:right w:val="none" w:sz="0" w:space="0" w:color="auto"/>
          </w:divBdr>
        </w:div>
        <w:div w:id="2109542812">
          <w:marLeft w:val="1526"/>
          <w:marRight w:val="0"/>
          <w:marTop w:val="0"/>
          <w:marBottom w:val="240"/>
          <w:divBdr>
            <w:top w:val="none" w:sz="0" w:space="0" w:color="auto"/>
            <w:left w:val="none" w:sz="0" w:space="0" w:color="auto"/>
            <w:bottom w:val="none" w:sz="0" w:space="0" w:color="auto"/>
            <w:right w:val="none" w:sz="0" w:space="0" w:color="auto"/>
          </w:divBdr>
        </w:div>
      </w:divsChild>
    </w:div>
    <w:div w:id="2037272130">
      <w:bodyDiv w:val="1"/>
      <w:marLeft w:val="0"/>
      <w:marRight w:val="0"/>
      <w:marTop w:val="0"/>
      <w:marBottom w:val="0"/>
      <w:divBdr>
        <w:top w:val="none" w:sz="0" w:space="0" w:color="auto"/>
        <w:left w:val="none" w:sz="0" w:space="0" w:color="auto"/>
        <w:bottom w:val="none" w:sz="0" w:space="0" w:color="auto"/>
        <w:right w:val="none" w:sz="0" w:space="0" w:color="auto"/>
      </w:divBdr>
      <w:divsChild>
        <w:div w:id="1365910336">
          <w:marLeft w:val="0"/>
          <w:marRight w:val="0"/>
          <w:marTop w:val="0"/>
          <w:marBottom w:val="0"/>
          <w:divBdr>
            <w:top w:val="none" w:sz="0" w:space="0" w:color="auto"/>
            <w:left w:val="none" w:sz="0" w:space="0" w:color="auto"/>
            <w:bottom w:val="none" w:sz="0" w:space="0" w:color="auto"/>
            <w:right w:val="none" w:sz="0" w:space="0" w:color="auto"/>
          </w:divBdr>
        </w:div>
        <w:div w:id="1566522999">
          <w:marLeft w:val="0"/>
          <w:marRight w:val="0"/>
          <w:marTop w:val="0"/>
          <w:marBottom w:val="0"/>
          <w:divBdr>
            <w:top w:val="none" w:sz="0" w:space="0" w:color="auto"/>
            <w:left w:val="none" w:sz="0" w:space="0" w:color="auto"/>
            <w:bottom w:val="none" w:sz="0" w:space="0" w:color="auto"/>
            <w:right w:val="none" w:sz="0" w:space="0" w:color="auto"/>
          </w:divBdr>
        </w:div>
      </w:divsChild>
    </w:div>
    <w:div w:id="2039112666">
      <w:bodyDiv w:val="1"/>
      <w:marLeft w:val="0"/>
      <w:marRight w:val="0"/>
      <w:marTop w:val="0"/>
      <w:marBottom w:val="0"/>
      <w:divBdr>
        <w:top w:val="none" w:sz="0" w:space="0" w:color="auto"/>
        <w:left w:val="none" w:sz="0" w:space="0" w:color="auto"/>
        <w:bottom w:val="none" w:sz="0" w:space="0" w:color="auto"/>
        <w:right w:val="none" w:sz="0" w:space="0" w:color="auto"/>
      </w:divBdr>
      <w:divsChild>
        <w:div w:id="252664962">
          <w:marLeft w:val="1526"/>
          <w:marRight w:val="0"/>
          <w:marTop w:val="0"/>
          <w:marBottom w:val="240"/>
          <w:divBdr>
            <w:top w:val="none" w:sz="0" w:space="0" w:color="auto"/>
            <w:left w:val="none" w:sz="0" w:space="0" w:color="auto"/>
            <w:bottom w:val="none" w:sz="0" w:space="0" w:color="auto"/>
            <w:right w:val="none" w:sz="0" w:space="0" w:color="auto"/>
          </w:divBdr>
        </w:div>
        <w:div w:id="1745181216">
          <w:marLeft w:val="1526"/>
          <w:marRight w:val="0"/>
          <w:marTop w:val="0"/>
          <w:marBottom w:val="240"/>
          <w:divBdr>
            <w:top w:val="none" w:sz="0" w:space="0" w:color="auto"/>
            <w:left w:val="none" w:sz="0" w:space="0" w:color="auto"/>
            <w:bottom w:val="none" w:sz="0" w:space="0" w:color="auto"/>
            <w:right w:val="none" w:sz="0" w:space="0" w:color="auto"/>
          </w:divBdr>
        </w:div>
        <w:div w:id="1810896242">
          <w:marLeft w:val="720"/>
          <w:marRight w:val="0"/>
          <w:marTop w:val="0"/>
          <w:marBottom w:val="240"/>
          <w:divBdr>
            <w:top w:val="none" w:sz="0" w:space="0" w:color="auto"/>
            <w:left w:val="none" w:sz="0" w:space="0" w:color="auto"/>
            <w:bottom w:val="none" w:sz="0" w:space="0" w:color="auto"/>
            <w:right w:val="none" w:sz="0" w:space="0" w:color="auto"/>
          </w:divBdr>
        </w:div>
      </w:divsChild>
    </w:div>
    <w:div w:id="2054425820">
      <w:bodyDiv w:val="1"/>
      <w:marLeft w:val="0"/>
      <w:marRight w:val="0"/>
      <w:marTop w:val="0"/>
      <w:marBottom w:val="0"/>
      <w:divBdr>
        <w:top w:val="none" w:sz="0" w:space="0" w:color="auto"/>
        <w:left w:val="none" w:sz="0" w:space="0" w:color="auto"/>
        <w:bottom w:val="none" w:sz="0" w:space="0" w:color="auto"/>
        <w:right w:val="none" w:sz="0" w:space="0" w:color="auto"/>
      </w:divBdr>
    </w:div>
    <w:div w:id="21137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vcen.uscg.gov/mmsi-frequently-asked-questions-(faq)"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oecel.com/GMDSSTaskFor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oecel.com/GMDSSTaskForce/MMSI%20Working%20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0EB1DB48D0B045A745009F74BD9148" ma:contentTypeVersion="19" ma:contentTypeDescription="Create a new document." ma:contentTypeScope="" ma:versionID="fe90c2f4a52d588921f36c18a2510468">
  <xsd:schema xmlns:xsd="http://www.w3.org/2001/XMLSchema" xmlns:xs="http://www.w3.org/2001/XMLSchema" xmlns:p="http://schemas.microsoft.com/office/2006/metadata/properties" xmlns:ns2="4bc38044-278c-4ac3-8e9b-238754f6a682" xmlns:ns3="7cc6ea56-0b75-4de4-996e-0769aceccce6" targetNamespace="http://schemas.microsoft.com/office/2006/metadata/properties" ma:root="true" ma:fieldsID="c2213a1180cd063c2b2e97227de0b60d" ns2:_="" ns3:_="">
    <xsd:import namespace="4bc38044-278c-4ac3-8e9b-238754f6a682"/>
    <xsd:import namespace="7cc6ea56-0b75-4de4-996e-0769aceccc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Date"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38044-278c-4ac3-8e9b-238754f6a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ate" ma:index="12" nillable="true" ma:displayName="Date" ma:default="[today]" ma:format="DateOnly" ma:internalName="Date">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bf2544-d520-4182-a7f4-13170ac1f8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c6ea56-0b75-4de4-996e-0769aceccc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9ad204-e5e1-4206-ada5-fb6d7542ef41}" ma:internalName="TaxCatchAll" ma:showField="CatchAllData" ma:web="7cc6ea56-0b75-4de4-996e-0769acecc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 xmlns="4bc38044-278c-4ac3-8e9b-238754f6a682">2021-11-24T18:27:49+00:00</Date>
    <TaxCatchAll xmlns="7cc6ea56-0b75-4de4-996e-0769aceccce6" xsi:nil="true"/>
    <lcf76f155ced4ddcb4097134ff3c332f xmlns="4bc38044-278c-4ac3-8e9b-238754f6a68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50EB1DB48D0B045A745009F74BD9148" ma:contentTypeVersion="19" ma:contentTypeDescription="Create a new document." ma:contentTypeScope="" ma:versionID="fe90c2f4a52d588921f36c18a2510468">
  <xsd:schema xmlns:xsd="http://www.w3.org/2001/XMLSchema" xmlns:xs="http://www.w3.org/2001/XMLSchema" xmlns:p="http://schemas.microsoft.com/office/2006/metadata/properties" xmlns:ns2="4bc38044-278c-4ac3-8e9b-238754f6a682" xmlns:ns3="7cc6ea56-0b75-4de4-996e-0769aceccce6" targetNamespace="http://schemas.microsoft.com/office/2006/metadata/properties" ma:root="true" ma:fieldsID="c2213a1180cd063c2b2e97227de0b60d" ns2:_="" ns3:_="">
    <xsd:import namespace="4bc38044-278c-4ac3-8e9b-238754f6a682"/>
    <xsd:import namespace="7cc6ea56-0b75-4de4-996e-0769aceccc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Date"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38044-278c-4ac3-8e9b-238754f6a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ate" ma:index="12" nillable="true" ma:displayName="Date" ma:default="[today]" ma:format="DateOnly" ma:internalName="Date">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bf2544-d520-4182-a7f4-13170ac1f8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c6ea56-0b75-4de4-996e-0769aceccc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9ad204-e5e1-4206-ada5-fb6d7542ef41}" ma:internalName="TaxCatchAll" ma:showField="CatchAllData" ma:web="7cc6ea56-0b75-4de4-996e-0769acecc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09594-2CDC-432D-A440-8ECF6ECB14F4}">
  <ds:schemaRefs>
    <ds:schemaRef ds:uri="http://schemas.microsoft.com/sharepoint/v3/contenttype/forms"/>
  </ds:schemaRefs>
</ds:datastoreItem>
</file>

<file path=customXml/itemProps2.xml><?xml version="1.0" encoding="utf-8"?>
<ds:datastoreItem xmlns:ds="http://schemas.openxmlformats.org/officeDocument/2006/customXml" ds:itemID="{737A0033-A7FE-4CFE-A7C0-739990DE1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38044-278c-4ac3-8e9b-238754f6a682"/>
    <ds:schemaRef ds:uri="7cc6ea56-0b75-4de4-996e-0769acecc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41411-7F58-CF4B-89E7-FA76FFD2F3FC}">
  <ds:schemaRefs>
    <ds:schemaRef ds:uri="http://schemas.openxmlformats.org/officeDocument/2006/bibliography"/>
  </ds:schemaRefs>
</ds:datastoreItem>
</file>

<file path=customXml/itemProps4.xml><?xml version="1.0" encoding="utf-8"?>
<ds:datastoreItem xmlns:ds="http://schemas.openxmlformats.org/officeDocument/2006/customXml" ds:itemID="{384B352A-F880-4D05-A538-CB016F64B2B0}">
  <ds:schemaRefs>
    <ds:schemaRef ds:uri="http://schemas.microsoft.com/office/2006/metadata/properties"/>
    <ds:schemaRef ds:uri="http://schemas.microsoft.com/office/infopath/2007/PartnerControls"/>
    <ds:schemaRef ds:uri="4bc38044-278c-4ac3-8e9b-238754f6a682"/>
    <ds:schemaRef ds:uri="7cc6ea56-0b75-4de4-996e-0769aceccce6"/>
  </ds:schemaRefs>
</ds:datastoreItem>
</file>

<file path=customXml/itemProps5.xml><?xml version="1.0" encoding="utf-8"?>
<ds:datastoreItem xmlns:ds="http://schemas.openxmlformats.org/officeDocument/2006/customXml" ds:itemID="{A6977340-F14A-4E00-B47D-4570D9365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38044-278c-4ac3-8e9b-238754f6a682"/>
    <ds:schemaRef ds:uri="7cc6ea56-0b75-4de4-996e-0769acecc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4099</Words>
  <Characters>23367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NATIONAL GMDSS IMPLEMENTATION TASK FORCE</vt:lpstr>
    </vt:vector>
  </TitlesOfParts>
  <Company>Hewlett-Packard</Company>
  <LinksUpToDate>false</LinksUpToDate>
  <CharactersWithSpaces>27412</CharactersWithSpaces>
  <SharedDoc>false</SharedDoc>
  <HLinks>
    <vt:vector size="6" baseType="variant">
      <vt:variant>
        <vt:i4>5242924</vt:i4>
      </vt:variant>
      <vt:variant>
        <vt:i4>0</vt:i4>
      </vt:variant>
      <vt:variant>
        <vt:i4>0</vt:i4>
      </vt:variant>
      <vt:variant>
        <vt:i4>5</vt:i4>
      </vt:variant>
      <vt:variant>
        <vt:lpwstr>https://www.joecel.com/GMDSSTaskForce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GMDSS IMPLEMENTATION TASK FORCE</dc:title>
  <dc:subject/>
  <dc:creator>Jack Fuechsel</dc:creator>
  <cp:keywords/>
  <cp:lastModifiedBy>Bill Cairns</cp:lastModifiedBy>
  <cp:revision>3</cp:revision>
  <cp:lastPrinted>2023-09-06T15:11:00Z</cp:lastPrinted>
  <dcterms:created xsi:type="dcterms:W3CDTF">2024-02-22T16:42:00Z</dcterms:created>
  <dcterms:modified xsi:type="dcterms:W3CDTF">2024-02-22T16:44:00Z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0x010100C50EB1DB48D0B045A745009F74BD9148</vt:lpwstr>
  </property>
</Properties>
</file>